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A0EC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ascii="方正黑体简体" w:hAnsi="方正黑体简体" w:eastAsia="方正黑体简体" w:cs="方正黑体简体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</w:rPr>
        <w:t>附件1</w:t>
      </w:r>
      <w:bookmarkStart w:id="0" w:name="_GoBack"/>
      <w:bookmarkEnd w:id="0"/>
    </w:p>
    <w:p w14:paraId="218C9F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textAlignment w:val="auto"/>
        <w:rPr>
          <w:rFonts w:ascii="方正黑体简体" w:hAnsi="方正黑体简体" w:eastAsia="方正黑体简体" w:cs="方正黑体简体"/>
          <w:sz w:val="18"/>
          <w:szCs w:val="18"/>
        </w:rPr>
      </w:pPr>
    </w:p>
    <w:p w14:paraId="0B5E07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广元市利州区高中学校2024年自主公开考核招聘成熟型优秀教师</w:t>
      </w:r>
    </w:p>
    <w:p w14:paraId="2DE67E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岗位条件一览表</w:t>
      </w:r>
    </w:p>
    <w:p w14:paraId="172DBE3E">
      <w:pPr>
        <w:spacing w:line="24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</w:p>
    <w:tbl>
      <w:tblPr>
        <w:tblStyle w:val="3"/>
        <w:tblW w:w="5143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496"/>
        <w:gridCol w:w="824"/>
        <w:gridCol w:w="1558"/>
        <w:gridCol w:w="1133"/>
        <w:gridCol w:w="566"/>
        <w:gridCol w:w="566"/>
        <w:gridCol w:w="849"/>
        <w:gridCol w:w="992"/>
        <w:gridCol w:w="4461"/>
        <w:gridCol w:w="1062"/>
        <w:gridCol w:w="839"/>
        <w:gridCol w:w="1070"/>
      </w:tblGrid>
      <w:tr w14:paraId="198CAD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35" w:hRule="atLeast"/>
          <w:tblHeader/>
          <w:jc w:val="center"/>
        </w:trPr>
        <w:tc>
          <w:tcPr>
            <w:tcW w:w="496" w:type="dxa"/>
            <w:vAlign w:val="center"/>
          </w:tcPr>
          <w:p w14:paraId="66FD915B">
            <w:pPr>
              <w:snapToGrid w:val="0"/>
              <w:spacing w:line="280" w:lineRule="exact"/>
              <w:jc w:val="center"/>
              <w:rPr>
                <w:rFonts w:ascii="方正黑体简体" w:hAnsi="方正黑体简体" w:eastAsia="方正黑体简体" w:cs="方正黑体简体"/>
                <w:szCs w:val="21"/>
              </w:rPr>
            </w:pPr>
            <w:r>
              <w:rPr>
                <w:rFonts w:hint="eastAsia" w:ascii="方正黑体简体" w:hAnsi="方正黑体简体" w:eastAsia="方正黑体简体" w:cs="方正黑体简体"/>
                <w:szCs w:val="21"/>
              </w:rPr>
              <w:t>序</w:t>
            </w:r>
          </w:p>
          <w:p w14:paraId="4522678A">
            <w:pPr>
              <w:snapToGrid w:val="0"/>
              <w:spacing w:line="280" w:lineRule="exact"/>
              <w:jc w:val="center"/>
              <w:rPr>
                <w:rFonts w:ascii="方正黑体简体" w:hAnsi="方正黑体简体" w:eastAsia="方正黑体简体" w:cs="方正黑体简体"/>
                <w:szCs w:val="21"/>
              </w:rPr>
            </w:pPr>
            <w:r>
              <w:rPr>
                <w:rFonts w:hint="eastAsia" w:ascii="方正黑体简体" w:hAnsi="方正黑体简体" w:eastAsia="方正黑体简体" w:cs="方正黑体简体"/>
                <w:szCs w:val="21"/>
              </w:rPr>
              <w:t>号</w:t>
            </w:r>
          </w:p>
        </w:tc>
        <w:tc>
          <w:tcPr>
            <w:tcW w:w="824" w:type="dxa"/>
            <w:vAlign w:val="center"/>
          </w:tcPr>
          <w:p w14:paraId="45DF7EC4">
            <w:pPr>
              <w:snapToGrid w:val="0"/>
              <w:spacing w:line="280" w:lineRule="exact"/>
              <w:jc w:val="center"/>
              <w:rPr>
                <w:rFonts w:ascii="方正黑体简体" w:hAnsi="方正黑体简体" w:eastAsia="方正黑体简体" w:cs="方正黑体简体"/>
                <w:szCs w:val="21"/>
              </w:rPr>
            </w:pPr>
            <w:r>
              <w:rPr>
                <w:rFonts w:hint="eastAsia" w:ascii="方正黑体简体" w:hAnsi="方正黑体简体" w:eastAsia="方正黑体简体" w:cs="方正黑体简体"/>
                <w:szCs w:val="21"/>
              </w:rPr>
              <w:t>主管</w:t>
            </w:r>
          </w:p>
          <w:p w14:paraId="2137879A">
            <w:pPr>
              <w:snapToGrid w:val="0"/>
              <w:spacing w:line="280" w:lineRule="exact"/>
              <w:jc w:val="center"/>
              <w:rPr>
                <w:rFonts w:ascii="方正黑体简体" w:hAnsi="方正黑体简体" w:eastAsia="方正黑体简体" w:cs="方正黑体简体"/>
                <w:szCs w:val="21"/>
              </w:rPr>
            </w:pPr>
            <w:r>
              <w:rPr>
                <w:rFonts w:hint="eastAsia" w:ascii="方正黑体简体" w:hAnsi="方正黑体简体" w:eastAsia="方正黑体简体" w:cs="方正黑体简体"/>
                <w:szCs w:val="21"/>
              </w:rPr>
              <w:t>部门</w:t>
            </w:r>
          </w:p>
        </w:tc>
        <w:tc>
          <w:tcPr>
            <w:tcW w:w="1558" w:type="dxa"/>
            <w:vAlign w:val="center"/>
          </w:tcPr>
          <w:p w14:paraId="1F1719D5">
            <w:pPr>
              <w:snapToGrid w:val="0"/>
              <w:spacing w:line="280" w:lineRule="exact"/>
              <w:jc w:val="center"/>
              <w:rPr>
                <w:rFonts w:ascii="方正黑体简体" w:hAnsi="方正黑体简体" w:eastAsia="方正黑体简体" w:cs="方正黑体简体"/>
                <w:szCs w:val="21"/>
              </w:rPr>
            </w:pPr>
            <w:r>
              <w:rPr>
                <w:rFonts w:hint="eastAsia" w:ascii="方正黑体简体" w:hAnsi="方正黑体简体" w:eastAsia="方正黑体简体" w:cs="方正黑体简体"/>
                <w:szCs w:val="21"/>
              </w:rPr>
              <w:t>招聘单位</w:t>
            </w:r>
          </w:p>
          <w:p w14:paraId="274B9D8E">
            <w:pPr>
              <w:snapToGrid w:val="0"/>
              <w:spacing w:line="280" w:lineRule="exact"/>
              <w:jc w:val="center"/>
              <w:rPr>
                <w:rFonts w:ascii="方正黑体简体" w:hAnsi="方正黑体简体" w:eastAsia="方正黑体简体" w:cs="方正黑体简体"/>
                <w:szCs w:val="21"/>
              </w:rPr>
            </w:pPr>
            <w:r>
              <w:rPr>
                <w:rFonts w:hint="eastAsia" w:ascii="方正黑体简体" w:hAnsi="方正黑体简体" w:eastAsia="方正黑体简体" w:cs="方正黑体简体"/>
                <w:szCs w:val="21"/>
              </w:rPr>
              <w:t>名称</w:t>
            </w:r>
          </w:p>
        </w:tc>
        <w:tc>
          <w:tcPr>
            <w:tcW w:w="1133" w:type="dxa"/>
            <w:vAlign w:val="center"/>
          </w:tcPr>
          <w:p w14:paraId="34A5FDFB">
            <w:pPr>
              <w:snapToGrid w:val="0"/>
              <w:spacing w:line="280" w:lineRule="exact"/>
              <w:jc w:val="center"/>
              <w:rPr>
                <w:rFonts w:ascii="方正黑体简体" w:hAnsi="方正黑体简体" w:eastAsia="方正黑体简体" w:cs="方正黑体简体"/>
                <w:szCs w:val="21"/>
              </w:rPr>
            </w:pPr>
            <w:r>
              <w:rPr>
                <w:rFonts w:hint="eastAsia" w:ascii="方正黑体简体" w:hAnsi="方正黑体简体" w:eastAsia="方正黑体简体" w:cs="方正黑体简体"/>
                <w:szCs w:val="21"/>
              </w:rPr>
              <w:t>招聘岗位</w:t>
            </w:r>
          </w:p>
        </w:tc>
        <w:tc>
          <w:tcPr>
            <w:tcW w:w="566" w:type="dxa"/>
            <w:vAlign w:val="center"/>
          </w:tcPr>
          <w:p w14:paraId="56B9C4B3">
            <w:pPr>
              <w:snapToGrid w:val="0"/>
              <w:spacing w:line="280" w:lineRule="exact"/>
              <w:jc w:val="center"/>
              <w:rPr>
                <w:rFonts w:ascii="方正黑体简体" w:hAnsi="方正黑体简体" w:eastAsia="方正黑体简体" w:cs="方正黑体简体"/>
                <w:szCs w:val="21"/>
              </w:rPr>
            </w:pPr>
            <w:r>
              <w:rPr>
                <w:rFonts w:hint="eastAsia" w:ascii="方正黑体简体" w:hAnsi="方正黑体简体" w:eastAsia="方正黑体简体" w:cs="方正黑体简体"/>
                <w:szCs w:val="21"/>
              </w:rPr>
              <w:t>岗位</w:t>
            </w:r>
          </w:p>
          <w:p w14:paraId="6D27AA8B">
            <w:pPr>
              <w:snapToGrid w:val="0"/>
              <w:spacing w:line="280" w:lineRule="exact"/>
              <w:jc w:val="center"/>
              <w:rPr>
                <w:rFonts w:ascii="方正黑体简体" w:hAnsi="方正黑体简体" w:eastAsia="方正黑体简体" w:cs="方正黑体简体"/>
                <w:szCs w:val="21"/>
              </w:rPr>
            </w:pPr>
            <w:r>
              <w:rPr>
                <w:rFonts w:hint="eastAsia" w:ascii="方正黑体简体" w:hAnsi="方正黑体简体" w:eastAsia="方正黑体简体" w:cs="方正黑体简体"/>
                <w:szCs w:val="21"/>
              </w:rPr>
              <w:t>名称</w:t>
            </w:r>
          </w:p>
        </w:tc>
        <w:tc>
          <w:tcPr>
            <w:tcW w:w="566" w:type="dxa"/>
            <w:vAlign w:val="center"/>
          </w:tcPr>
          <w:p w14:paraId="685EF74D">
            <w:pPr>
              <w:snapToGrid w:val="0"/>
              <w:spacing w:line="280" w:lineRule="exact"/>
              <w:jc w:val="center"/>
              <w:rPr>
                <w:rFonts w:ascii="方正黑体简体" w:hAnsi="方正黑体简体" w:eastAsia="方正黑体简体" w:cs="方正黑体简体"/>
                <w:szCs w:val="21"/>
              </w:rPr>
            </w:pPr>
            <w:r>
              <w:rPr>
                <w:rFonts w:hint="eastAsia" w:ascii="方正黑体简体" w:hAnsi="方正黑体简体" w:eastAsia="方正黑体简体" w:cs="方正黑体简体"/>
                <w:szCs w:val="21"/>
              </w:rPr>
              <w:t>招聘</w:t>
            </w:r>
          </w:p>
          <w:p w14:paraId="1475BE3D">
            <w:pPr>
              <w:snapToGrid w:val="0"/>
              <w:spacing w:line="280" w:lineRule="exact"/>
              <w:jc w:val="center"/>
              <w:rPr>
                <w:rFonts w:ascii="方正黑体简体" w:hAnsi="方正黑体简体" w:eastAsia="方正黑体简体" w:cs="方正黑体简体"/>
                <w:szCs w:val="21"/>
              </w:rPr>
            </w:pPr>
            <w:r>
              <w:rPr>
                <w:rFonts w:hint="eastAsia" w:ascii="方正黑体简体" w:hAnsi="方正黑体简体" w:eastAsia="方正黑体简体" w:cs="方正黑体简体"/>
                <w:szCs w:val="21"/>
              </w:rPr>
              <w:t>人数</w:t>
            </w:r>
          </w:p>
        </w:tc>
        <w:tc>
          <w:tcPr>
            <w:tcW w:w="849" w:type="dxa"/>
            <w:vAlign w:val="center"/>
          </w:tcPr>
          <w:p w14:paraId="4115A3E4">
            <w:pPr>
              <w:snapToGrid w:val="0"/>
              <w:spacing w:line="280" w:lineRule="exact"/>
              <w:jc w:val="center"/>
              <w:rPr>
                <w:rFonts w:ascii="方正黑体简体" w:hAnsi="方正黑体简体" w:eastAsia="方正黑体简体" w:cs="方正黑体简体"/>
                <w:szCs w:val="21"/>
              </w:rPr>
            </w:pPr>
            <w:r>
              <w:rPr>
                <w:rFonts w:hint="eastAsia" w:ascii="方正黑体简体" w:hAnsi="方正黑体简体" w:eastAsia="方正黑体简体" w:cs="方正黑体简体"/>
                <w:szCs w:val="21"/>
              </w:rPr>
              <w:t>学历</w:t>
            </w:r>
          </w:p>
        </w:tc>
        <w:tc>
          <w:tcPr>
            <w:tcW w:w="992" w:type="dxa"/>
            <w:vAlign w:val="center"/>
          </w:tcPr>
          <w:p w14:paraId="01F8C331">
            <w:pPr>
              <w:snapToGrid w:val="0"/>
              <w:spacing w:line="280" w:lineRule="exact"/>
              <w:jc w:val="center"/>
              <w:rPr>
                <w:rFonts w:ascii="方正黑体简体" w:hAnsi="方正黑体简体" w:eastAsia="方正黑体简体" w:cs="方正黑体简体"/>
                <w:szCs w:val="21"/>
              </w:rPr>
            </w:pPr>
            <w:r>
              <w:rPr>
                <w:rFonts w:hint="eastAsia" w:ascii="方正黑体简体" w:hAnsi="方正黑体简体" w:eastAsia="方正黑体简体" w:cs="方正黑体简体"/>
                <w:szCs w:val="21"/>
              </w:rPr>
              <w:t>学位</w:t>
            </w:r>
          </w:p>
        </w:tc>
        <w:tc>
          <w:tcPr>
            <w:tcW w:w="4462" w:type="dxa"/>
            <w:vAlign w:val="center"/>
          </w:tcPr>
          <w:p w14:paraId="15C200E3">
            <w:pPr>
              <w:snapToGrid w:val="0"/>
              <w:spacing w:line="280" w:lineRule="exact"/>
              <w:jc w:val="center"/>
              <w:rPr>
                <w:rFonts w:ascii="方正黑体简体" w:hAnsi="方正黑体简体" w:eastAsia="方正黑体简体" w:cs="方正黑体简体"/>
                <w:szCs w:val="21"/>
              </w:rPr>
            </w:pPr>
            <w:r>
              <w:rPr>
                <w:rFonts w:hint="eastAsia" w:ascii="方正黑体简体" w:hAnsi="方正黑体简体" w:eastAsia="方正黑体简体" w:cs="方正黑体简体"/>
                <w:szCs w:val="21"/>
              </w:rPr>
              <w:t>专　　业</w:t>
            </w:r>
          </w:p>
        </w:tc>
        <w:tc>
          <w:tcPr>
            <w:tcW w:w="1062" w:type="dxa"/>
            <w:vAlign w:val="center"/>
          </w:tcPr>
          <w:p w14:paraId="7F7EC84E">
            <w:pPr>
              <w:snapToGrid w:val="0"/>
              <w:spacing w:line="280" w:lineRule="exact"/>
              <w:jc w:val="center"/>
              <w:rPr>
                <w:rFonts w:ascii="方正黑体简体" w:hAnsi="方正黑体简体" w:eastAsia="方正黑体简体" w:cs="方正黑体简体"/>
                <w:szCs w:val="21"/>
              </w:rPr>
            </w:pPr>
            <w:r>
              <w:rPr>
                <w:rFonts w:hint="eastAsia" w:ascii="方正黑体简体" w:hAnsi="方正黑体简体" w:eastAsia="方正黑体简体" w:cs="方正黑体简体"/>
                <w:szCs w:val="21"/>
              </w:rPr>
              <w:t>专业技术</w:t>
            </w:r>
          </w:p>
          <w:p w14:paraId="41BC1148">
            <w:pPr>
              <w:snapToGrid w:val="0"/>
              <w:spacing w:line="280" w:lineRule="exact"/>
              <w:jc w:val="center"/>
              <w:rPr>
                <w:rFonts w:ascii="方正黑体简体" w:hAnsi="方正黑体简体" w:eastAsia="方正黑体简体" w:cs="方正黑体简体"/>
                <w:szCs w:val="21"/>
              </w:rPr>
            </w:pPr>
            <w:r>
              <w:rPr>
                <w:rFonts w:hint="eastAsia" w:ascii="方正黑体简体" w:hAnsi="方正黑体简体" w:eastAsia="方正黑体简体" w:cs="方正黑体简体"/>
                <w:szCs w:val="21"/>
              </w:rPr>
              <w:t>职务任职</w:t>
            </w:r>
          </w:p>
          <w:p w14:paraId="03D9BC93">
            <w:pPr>
              <w:snapToGrid w:val="0"/>
              <w:spacing w:line="280" w:lineRule="exact"/>
              <w:jc w:val="center"/>
              <w:rPr>
                <w:rFonts w:ascii="方正黑体简体" w:hAnsi="方正黑体简体" w:eastAsia="方正黑体简体" w:cs="方正黑体简体"/>
                <w:szCs w:val="21"/>
              </w:rPr>
            </w:pPr>
            <w:r>
              <w:rPr>
                <w:rFonts w:hint="eastAsia" w:ascii="方正黑体简体" w:hAnsi="方正黑体简体" w:eastAsia="方正黑体简体" w:cs="方正黑体简体"/>
                <w:szCs w:val="21"/>
              </w:rPr>
              <w:t>资格</w:t>
            </w:r>
          </w:p>
        </w:tc>
        <w:tc>
          <w:tcPr>
            <w:tcW w:w="839" w:type="dxa"/>
            <w:vAlign w:val="center"/>
          </w:tcPr>
          <w:p w14:paraId="3567B3F4">
            <w:pPr>
              <w:snapToGrid w:val="0"/>
              <w:spacing w:line="280" w:lineRule="exact"/>
              <w:jc w:val="center"/>
              <w:rPr>
                <w:rFonts w:ascii="方正黑体简体" w:hAnsi="方正黑体简体" w:eastAsia="方正黑体简体" w:cs="方正黑体简体"/>
                <w:szCs w:val="21"/>
              </w:rPr>
            </w:pPr>
            <w:r>
              <w:rPr>
                <w:rFonts w:hint="eastAsia" w:ascii="方正黑体简体" w:hAnsi="方正黑体简体" w:eastAsia="方正黑体简体" w:cs="方正黑体简体"/>
                <w:szCs w:val="21"/>
              </w:rPr>
              <w:t>年龄</w:t>
            </w:r>
          </w:p>
        </w:tc>
        <w:tc>
          <w:tcPr>
            <w:tcW w:w="1070" w:type="dxa"/>
            <w:vAlign w:val="center"/>
          </w:tcPr>
          <w:p w14:paraId="24F26E1F">
            <w:pPr>
              <w:snapToGrid w:val="0"/>
              <w:spacing w:line="280" w:lineRule="exact"/>
              <w:jc w:val="center"/>
              <w:rPr>
                <w:rFonts w:ascii="方正黑体简体" w:hAnsi="方正黑体简体" w:eastAsia="方正黑体简体" w:cs="方正黑体简体"/>
                <w:szCs w:val="21"/>
              </w:rPr>
            </w:pPr>
            <w:r>
              <w:rPr>
                <w:rFonts w:hint="eastAsia" w:ascii="方正黑体简体" w:hAnsi="方正黑体简体" w:eastAsia="方正黑体简体" w:cs="方正黑体简体"/>
                <w:szCs w:val="21"/>
              </w:rPr>
              <w:t>其它要求</w:t>
            </w:r>
          </w:p>
        </w:tc>
      </w:tr>
      <w:tr w14:paraId="30CE81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35" w:hRule="atLeast"/>
          <w:jc w:val="center"/>
        </w:trPr>
        <w:tc>
          <w:tcPr>
            <w:tcW w:w="496" w:type="dxa"/>
            <w:vAlign w:val="center"/>
          </w:tcPr>
          <w:p w14:paraId="16FEED95">
            <w:pPr>
              <w:snapToGrid w:val="0"/>
              <w:spacing w:line="280" w:lineRule="exact"/>
              <w:jc w:val="center"/>
              <w:rPr>
                <w:rFonts w:ascii="方正仿宋简体" w:hAnsi="宋体" w:eastAsia="方正仿宋简体" w:cs="宋体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szCs w:val="21"/>
              </w:rPr>
              <w:t>1</w:t>
            </w:r>
          </w:p>
        </w:tc>
        <w:tc>
          <w:tcPr>
            <w:tcW w:w="824" w:type="dxa"/>
            <w:vAlign w:val="center"/>
          </w:tcPr>
          <w:p w14:paraId="04C700BA">
            <w:pPr>
              <w:snapToGrid w:val="0"/>
              <w:spacing w:line="280" w:lineRule="exact"/>
              <w:jc w:val="center"/>
              <w:rPr>
                <w:rFonts w:ascii="方正仿宋简体" w:hAnsi="宋体" w:eastAsia="方正仿宋简体" w:cs="宋体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szCs w:val="21"/>
              </w:rPr>
              <w:t>广元市</w:t>
            </w:r>
          </w:p>
          <w:p w14:paraId="3E0D75A8">
            <w:pPr>
              <w:snapToGrid w:val="0"/>
              <w:spacing w:line="280" w:lineRule="exact"/>
              <w:jc w:val="center"/>
              <w:rPr>
                <w:rFonts w:ascii="方正仿宋简体" w:hAnsi="宋体" w:eastAsia="方正仿宋简体" w:cs="宋体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szCs w:val="21"/>
              </w:rPr>
              <w:t>利州区教育局</w:t>
            </w:r>
          </w:p>
        </w:tc>
        <w:tc>
          <w:tcPr>
            <w:tcW w:w="1558" w:type="dxa"/>
            <w:vAlign w:val="center"/>
          </w:tcPr>
          <w:p w14:paraId="0EE80D21">
            <w:pPr>
              <w:snapToGrid w:val="0"/>
              <w:spacing w:line="280" w:lineRule="exact"/>
              <w:jc w:val="center"/>
              <w:rPr>
                <w:rFonts w:ascii="方正仿宋简体" w:hAnsi="宋体" w:eastAsia="方正仿宋简体" w:cs="宋体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szCs w:val="21"/>
              </w:rPr>
              <w:t>四川省广元市</w:t>
            </w:r>
          </w:p>
          <w:p w14:paraId="6252C90B">
            <w:pPr>
              <w:snapToGrid w:val="0"/>
              <w:spacing w:line="280" w:lineRule="exact"/>
              <w:jc w:val="center"/>
              <w:rPr>
                <w:rFonts w:ascii="方正仿宋简体" w:hAnsi="宋体" w:eastAsia="方正仿宋简体" w:cs="宋体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szCs w:val="21"/>
              </w:rPr>
              <w:t>川师大万达中学</w:t>
            </w:r>
          </w:p>
        </w:tc>
        <w:tc>
          <w:tcPr>
            <w:tcW w:w="1133" w:type="dxa"/>
            <w:vAlign w:val="center"/>
          </w:tcPr>
          <w:p w14:paraId="3EEEA1C8">
            <w:pPr>
              <w:snapToGrid w:val="0"/>
              <w:spacing w:line="280" w:lineRule="exact"/>
              <w:jc w:val="center"/>
              <w:rPr>
                <w:rFonts w:ascii="方正仿宋简体" w:hAnsi="宋体" w:eastAsia="方正仿宋简体" w:cs="宋体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szCs w:val="21"/>
              </w:rPr>
              <w:t>专业技术</w:t>
            </w:r>
          </w:p>
          <w:p w14:paraId="4EF5E932">
            <w:pPr>
              <w:snapToGrid w:val="0"/>
              <w:spacing w:line="280" w:lineRule="exact"/>
              <w:jc w:val="center"/>
              <w:rPr>
                <w:rFonts w:ascii="方正仿宋简体" w:hAnsi="宋体" w:eastAsia="方正仿宋简体" w:cs="宋体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szCs w:val="21"/>
              </w:rPr>
              <w:t>岗位十二级</w:t>
            </w:r>
          </w:p>
        </w:tc>
        <w:tc>
          <w:tcPr>
            <w:tcW w:w="566" w:type="dxa"/>
            <w:vAlign w:val="center"/>
          </w:tcPr>
          <w:p w14:paraId="10234893">
            <w:pPr>
              <w:snapToGrid w:val="0"/>
              <w:spacing w:line="280" w:lineRule="exact"/>
              <w:jc w:val="center"/>
              <w:rPr>
                <w:rFonts w:ascii="方正仿宋简体" w:hAnsi="宋体" w:eastAsia="方正仿宋简体" w:cs="宋体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szCs w:val="21"/>
              </w:rPr>
              <w:t>高中英语</w:t>
            </w:r>
          </w:p>
        </w:tc>
        <w:tc>
          <w:tcPr>
            <w:tcW w:w="566" w:type="dxa"/>
            <w:vAlign w:val="center"/>
          </w:tcPr>
          <w:p w14:paraId="6216A77E">
            <w:pPr>
              <w:snapToGrid w:val="0"/>
              <w:spacing w:line="280" w:lineRule="exact"/>
              <w:jc w:val="center"/>
              <w:rPr>
                <w:rFonts w:ascii="方正仿宋简体" w:hAnsi="宋体" w:eastAsia="方正仿宋简体" w:cs="宋体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szCs w:val="21"/>
              </w:rPr>
              <w:t>1</w:t>
            </w:r>
          </w:p>
        </w:tc>
        <w:tc>
          <w:tcPr>
            <w:tcW w:w="849" w:type="dxa"/>
            <w:vAlign w:val="center"/>
          </w:tcPr>
          <w:p w14:paraId="48131D92">
            <w:pPr>
              <w:snapToGrid w:val="0"/>
              <w:spacing w:line="280" w:lineRule="exact"/>
              <w:jc w:val="center"/>
              <w:rPr>
                <w:rFonts w:ascii="方正仿宋简体" w:hAnsi="宋体" w:eastAsia="方正仿宋简体" w:cs="宋体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szCs w:val="21"/>
              </w:rPr>
              <w:t>本科及以上</w:t>
            </w:r>
          </w:p>
        </w:tc>
        <w:tc>
          <w:tcPr>
            <w:tcW w:w="992" w:type="dxa"/>
            <w:vAlign w:val="center"/>
          </w:tcPr>
          <w:p w14:paraId="0F24F2EA">
            <w:pPr>
              <w:widowControl/>
              <w:snapToGrid w:val="0"/>
              <w:spacing w:line="280" w:lineRule="exact"/>
              <w:jc w:val="center"/>
              <w:rPr>
                <w:rFonts w:ascii="方正仿宋简体" w:hAnsi="宋体" w:eastAsia="方正仿宋简体" w:cs="宋体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Cs w:val="21"/>
              </w:rPr>
              <w:t>学士学位及以上</w:t>
            </w:r>
          </w:p>
        </w:tc>
        <w:tc>
          <w:tcPr>
            <w:tcW w:w="4462" w:type="dxa"/>
            <w:vAlign w:val="center"/>
          </w:tcPr>
          <w:p w14:paraId="1CF2F1E6">
            <w:pPr>
              <w:widowControl/>
              <w:snapToGrid w:val="0"/>
              <w:spacing w:line="280" w:lineRule="exact"/>
              <w:rPr>
                <w:rFonts w:ascii="方正仿宋简体" w:hAnsi="宋体" w:eastAsia="方正仿宋简体" w:cs="宋体"/>
                <w:kern w:val="0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Cs w:val="21"/>
              </w:rPr>
              <w:t>研究生：教育（学科教学—英语）/外国语言文学（英语语言文学）</w:t>
            </w:r>
          </w:p>
          <w:p w14:paraId="1FEA07FA">
            <w:pPr>
              <w:widowControl/>
              <w:snapToGrid w:val="0"/>
              <w:spacing w:line="280" w:lineRule="exact"/>
              <w:rPr>
                <w:rFonts w:ascii="方正仿宋简体" w:hAnsi="宋体" w:eastAsia="方正仿宋简体" w:cs="宋体"/>
                <w:kern w:val="0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Cs w:val="21"/>
              </w:rPr>
              <w:t>本  科：英语/商务英语/翻译</w:t>
            </w:r>
          </w:p>
        </w:tc>
        <w:tc>
          <w:tcPr>
            <w:tcW w:w="1062" w:type="dxa"/>
            <w:vAlign w:val="center"/>
          </w:tcPr>
          <w:p w14:paraId="75E0CE20">
            <w:pPr>
              <w:snapToGrid w:val="0"/>
              <w:spacing w:line="280" w:lineRule="exact"/>
              <w:jc w:val="center"/>
              <w:rPr>
                <w:rFonts w:ascii="方正仿宋简体" w:hAnsi="宋体" w:eastAsia="方正仿宋简体" w:cs="宋体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szCs w:val="21"/>
              </w:rPr>
              <w:t>具有相应教师资格</w:t>
            </w:r>
          </w:p>
        </w:tc>
        <w:tc>
          <w:tcPr>
            <w:tcW w:w="839" w:type="dxa"/>
            <w:vAlign w:val="center"/>
          </w:tcPr>
          <w:p w14:paraId="640697B5">
            <w:pPr>
              <w:snapToGrid w:val="0"/>
              <w:spacing w:line="280" w:lineRule="exact"/>
              <w:jc w:val="center"/>
              <w:rPr>
                <w:rFonts w:ascii="方正仿宋简体" w:hAnsi="宋体" w:eastAsia="方正仿宋简体" w:cs="宋体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szCs w:val="21"/>
              </w:rPr>
              <w:t>40周岁及以下</w:t>
            </w:r>
          </w:p>
        </w:tc>
        <w:tc>
          <w:tcPr>
            <w:tcW w:w="1070" w:type="dxa"/>
            <w:vAlign w:val="center"/>
          </w:tcPr>
          <w:p w14:paraId="2858440B">
            <w:pPr>
              <w:snapToGrid w:val="0"/>
              <w:spacing w:line="280" w:lineRule="exact"/>
              <w:jc w:val="center"/>
              <w:rPr>
                <w:rFonts w:ascii="方正仿宋简体" w:hAnsi="宋体" w:eastAsia="方正仿宋简体" w:cs="宋体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szCs w:val="21"/>
              </w:rPr>
              <w:t>最低服务年限5年</w:t>
            </w:r>
          </w:p>
        </w:tc>
      </w:tr>
      <w:tr w14:paraId="224F73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35" w:hRule="atLeast"/>
          <w:jc w:val="center"/>
        </w:trPr>
        <w:tc>
          <w:tcPr>
            <w:tcW w:w="496" w:type="dxa"/>
            <w:vAlign w:val="center"/>
          </w:tcPr>
          <w:p w14:paraId="09AF038F">
            <w:pPr>
              <w:snapToGrid w:val="0"/>
              <w:spacing w:line="280" w:lineRule="exact"/>
              <w:jc w:val="center"/>
              <w:rPr>
                <w:rFonts w:ascii="方正仿宋简体" w:hAnsi="宋体" w:eastAsia="方正仿宋简体" w:cs="宋体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szCs w:val="21"/>
              </w:rPr>
              <w:t>2</w:t>
            </w:r>
          </w:p>
        </w:tc>
        <w:tc>
          <w:tcPr>
            <w:tcW w:w="824" w:type="dxa"/>
            <w:vAlign w:val="center"/>
          </w:tcPr>
          <w:p w14:paraId="7BCF0D6C">
            <w:pPr>
              <w:snapToGrid w:val="0"/>
              <w:spacing w:line="280" w:lineRule="exact"/>
              <w:jc w:val="center"/>
              <w:rPr>
                <w:rFonts w:ascii="方正仿宋简体" w:hAnsi="宋体" w:eastAsia="方正仿宋简体" w:cs="宋体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szCs w:val="21"/>
              </w:rPr>
              <w:t>广元市</w:t>
            </w:r>
          </w:p>
          <w:p w14:paraId="6AB99B60">
            <w:pPr>
              <w:snapToGrid w:val="0"/>
              <w:spacing w:line="280" w:lineRule="exact"/>
              <w:jc w:val="center"/>
              <w:rPr>
                <w:rFonts w:ascii="方正仿宋简体" w:hAnsi="宋体" w:eastAsia="方正仿宋简体" w:cs="宋体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szCs w:val="21"/>
              </w:rPr>
              <w:t>利州区教育局</w:t>
            </w:r>
          </w:p>
        </w:tc>
        <w:tc>
          <w:tcPr>
            <w:tcW w:w="1558" w:type="dxa"/>
            <w:vAlign w:val="center"/>
          </w:tcPr>
          <w:p w14:paraId="3E99D4AA">
            <w:pPr>
              <w:snapToGrid w:val="0"/>
              <w:spacing w:line="280" w:lineRule="exact"/>
              <w:jc w:val="center"/>
              <w:rPr>
                <w:rFonts w:ascii="方正仿宋简体" w:hAnsi="宋体" w:eastAsia="方正仿宋简体" w:cs="宋体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szCs w:val="21"/>
              </w:rPr>
              <w:t>四川省广元市</w:t>
            </w:r>
          </w:p>
          <w:p w14:paraId="7D784BF0">
            <w:pPr>
              <w:snapToGrid w:val="0"/>
              <w:spacing w:line="280" w:lineRule="exact"/>
              <w:jc w:val="center"/>
              <w:rPr>
                <w:rFonts w:ascii="方正仿宋简体" w:hAnsi="宋体" w:eastAsia="方正仿宋简体" w:cs="宋体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szCs w:val="21"/>
              </w:rPr>
              <w:t>川师大万达中学</w:t>
            </w:r>
          </w:p>
        </w:tc>
        <w:tc>
          <w:tcPr>
            <w:tcW w:w="1133" w:type="dxa"/>
            <w:vAlign w:val="center"/>
          </w:tcPr>
          <w:p w14:paraId="1BA39464">
            <w:pPr>
              <w:snapToGrid w:val="0"/>
              <w:spacing w:line="280" w:lineRule="exact"/>
              <w:jc w:val="center"/>
              <w:rPr>
                <w:rFonts w:ascii="方正仿宋简体" w:hAnsi="宋体" w:eastAsia="方正仿宋简体" w:cs="宋体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szCs w:val="21"/>
              </w:rPr>
              <w:t>专业技术</w:t>
            </w:r>
          </w:p>
          <w:p w14:paraId="3C207A9E">
            <w:pPr>
              <w:snapToGrid w:val="0"/>
              <w:spacing w:line="280" w:lineRule="exact"/>
              <w:jc w:val="center"/>
              <w:rPr>
                <w:rFonts w:ascii="方正仿宋简体" w:hAnsi="宋体" w:eastAsia="方正仿宋简体" w:cs="宋体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szCs w:val="21"/>
              </w:rPr>
              <w:t>岗位十二级</w:t>
            </w:r>
          </w:p>
        </w:tc>
        <w:tc>
          <w:tcPr>
            <w:tcW w:w="566" w:type="dxa"/>
            <w:vAlign w:val="center"/>
          </w:tcPr>
          <w:p w14:paraId="121BAD55">
            <w:pPr>
              <w:snapToGrid w:val="0"/>
              <w:spacing w:line="280" w:lineRule="exact"/>
              <w:jc w:val="center"/>
              <w:rPr>
                <w:rFonts w:ascii="方正仿宋简体" w:hAnsi="宋体" w:eastAsia="方正仿宋简体" w:cs="宋体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szCs w:val="21"/>
              </w:rPr>
              <w:t>高中数学</w:t>
            </w:r>
          </w:p>
        </w:tc>
        <w:tc>
          <w:tcPr>
            <w:tcW w:w="566" w:type="dxa"/>
            <w:vAlign w:val="center"/>
          </w:tcPr>
          <w:p w14:paraId="0C58FC60">
            <w:pPr>
              <w:snapToGrid w:val="0"/>
              <w:spacing w:line="280" w:lineRule="exact"/>
              <w:jc w:val="center"/>
              <w:rPr>
                <w:rFonts w:ascii="方正仿宋简体" w:hAnsi="宋体" w:eastAsia="方正仿宋简体" w:cs="宋体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szCs w:val="21"/>
              </w:rPr>
              <w:t>1</w:t>
            </w:r>
          </w:p>
        </w:tc>
        <w:tc>
          <w:tcPr>
            <w:tcW w:w="849" w:type="dxa"/>
            <w:vAlign w:val="center"/>
          </w:tcPr>
          <w:p w14:paraId="2F1EBB4D">
            <w:pPr>
              <w:snapToGrid w:val="0"/>
              <w:spacing w:line="280" w:lineRule="exact"/>
              <w:jc w:val="center"/>
              <w:rPr>
                <w:rFonts w:ascii="方正仿宋简体" w:hAnsi="宋体" w:eastAsia="方正仿宋简体" w:cs="宋体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szCs w:val="21"/>
              </w:rPr>
              <w:t>本科及以上</w:t>
            </w:r>
          </w:p>
        </w:tc>
        <w:tc>
          <w:tcPr>
            <w:tcW w:w="992" w:type="dxa"/>
            <w:vAlign w:val="center"/>
          </w:tcPr>
          <w:p w14:paraId="7D35B7B1">
            <w:pPr>
              <w:widowControl/>
              <w:snapToGrid w:val="0"/>
              <w:spacing w:line="280" w:lineRule="exact"/>
              <w:jc w:val="center"/>
              <w:rPr>
                <w:rFonts w:ascii="方正仿宋简体" w:hAnsi="宋体" w:eastAsia="方正仿宋简体" w:cs="宋体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Cs w:val="21"/>
              </w:rPr>
              <w:t>学士学位及以上</w:t>
            </w:r>
          </w:p>
        </w:tc>
        <w:tc>
          <w:tcPr>
            <w:tcW w:w="4462" w:type="dxa"/>
            <w:vAlign w:val="center"/>
          </w:tcPr>
          <w:p w14:paraId="6A9A1565">
            <w:pPr>
              <w:widowControl/>
              <w:snapToGrid w:val="0"/>
              <w:spacing w:line="280" w:lineRule="exact"/>
              <w:rPr>
                <w:rFonts w:ascii="方正仿宋简体" w:hAnsi="宋体" w:eastAsia="方正仿宋简体" w:cs="宋体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szCs w:val="21"/>
              </w:rPr>
              <w:t>研究生：数学、教育（学科教学—数学）</w:t>
            </w:r>
          </w:p>
          <w:p w14:paraId="3154DB0C">
            <w:pPr>
              <w:widowControl/>
              <w:snapToGrid w:val="0"/>
              <w:spacing w:line="280" w:lineRule="exact"/>
              <w:rPr>
                <w:rFonts w:ascii="方正仿宋简体" w:hAnsi="宋体" w:eastAsia="方正仿宋简体" w:cs="宋体"/>
                <w:kern w:val="0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szCs w:val="21"/>
              </w:rPr>
              <w:t>本  科：数学与应用数学/信息与计算科学/数理基础科学/数据计算及应用/应用数学</w:t>
            </w:r>
          </w:p>
        </w:tc>
        <w:tc>
          <w:tcPr>
            <w:tcW w:w="1062" w:type="dxa"/>
            <w:vAlign w:val="center"/>
          </w:tcPr>
          <w:p w14:paraId="0925CE14">
            <w:pPr>
              <w:snapToGrid w:val="0"/>
              <w:spacing w:line="280" w:lineRule="exact"/>
              <w:jc w:val="center"/>
              <w:rPr>
                <w:rFonts w:ascii="方正仿宋简体" w:hAnsi="宋体" w:eastAsia="方正仿宋简体" w:cs="宋体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szCs w:val="21"/>
              </w:rPr>
              <w:t>具有相应教师资格</w:t>
            </w:r>
          </w:p>
        </w:tc>
        <w:tc>
          <w:tcPr>
            <w:tcW w:w="839" w:type="dxa"/>
            <w:vAlign w:val="center"/>
          </w:tcPr>
          <w:p w14:paraId="4BCF73D0">
            <w:pPr>
              <w:snapToGrid w:val="0"/>
              <w:spacing w:line="280" w:lineRule="exact"/>
              <w:jc w:val="center"/>
              <w:rPr>
                <w:rFonts w:ascii="方正仿宋简体" w:hAnsi="宋体" w:eastAsia="方正仿宋简体" w:cs="宋体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szCs w:val="21"/>
              </w:rPr>
              <w:t>40周岁及以下</w:t>
            </w:r>
          </w:p>
        </w:tc>
        <w:tc>
          <w:tcPr>
            <w:tcW w:w="1070" w:type="dxa"/>
            <w:vAlign w:val="center"/>
          </w:tcPr>
          <w:p w14:paraId="5043AEFA">
            <w:pPr>
              <w:snapToGrid w:val="0"/>
              <w:spacing w:line="280" w:lineRule="exact"/>
              <w:jc w:val="center"/>
              <w:rPr>
                <w:rFonts w:ascii="方正仿宋简体" w:hAnsi="宋体" w:eastAsia="方正仿宋简体" w:cs="宋体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szCs w:val="21"/>
              </w:rPr>
              <w:t>最低服务年限5年</w:t>
            </w:r>
          </w:p>
        </w:tc>
      </w:tr>
      <w:tr w14:paraId="2734BE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35" w:hRule="atLeast"/>
          <w:jc w:val="center"/>
        </w:trPr>
        <w:tc>
          <w:tcPr>
            <w:tcW w:w="496" w:type="dxa"/>
            <w:vAlign w:val="center"/>
          </w:tcPr>
          <w:p w14:paraId="2F1314DA">
            <w:pPr>
              <w:snapToGrid w:val="0"/>
              <w:spacing w:line="280" w:lineRule="exact"/>
              <w:jc w:val="center"/>
              <w:rPr>
                <w:rFonts w:ascii="方正仿宋简体" w:hAnsi="宋体" w:eastAsia="方正仿宋简体" w:cs="宋体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szCs w:val="21"/>
              </w:rPr>
              <w:t>3</w:t>
            </w:r>
          </w:p>
        </w:tc>
        <w:tc>
          <w:tcPr>
            <w:tcW w:w="824" w:type="dxa"/>
            <w:vAlign w:val="center"/>
          </w:tcPr>
          <w:p w14:paraId="2B26FB16">
            <w:pPr>
              <w:snapToGrid w:val="0"/>
              <w:spacing w:line="280" w:lineRule="exact"/>
              <w:jc w:val="center"/>
              <w:rPr>
                <w:rFonts w:ascii="方正仿宋简体" w:hAnsi="宋体" w:eastAsia="方正仿宋简体" w:cs="宋体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szCs w:val="21"/>
              </w:rPr>
              <w:t>广元市</w:t>
            </w:r>
          </w:p>
          <w:p w14:paraId="15E2C4CD">
            <w:pPr>
              <w:snapToGrid w:val="0"/>
              <w:spacing w:line="280" w:lineRule="exact"/>
              <w:jc w:val="center"/>
              <w:rPr>
                <w:rFonts w:ascii="方正仿宋简体" w:hAnsi="宋体" w:eastAsia="方正仿宋简体" w:cs="宋体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szCs w:val="21"/>
              </w:rPr>
              <w:t>利州区教育局</w:t>
            </w:r>
          </w:p>
        </w:tc>
        <w:tc>
          <w:tcPr>
            <w:tcW w:w="1558" w:type="dxa"/>
            <w:vAlign w:val="center"/>
          </w:tcPr>
          <w:p w14:paraId="7DC4B0C8">
            <w:pPr>
              <w:snapToGrid w:val="0"/>
              <w:spacing w:line="280" w:lineRule="exact"/>
              <w:jc w:val="center"/>
              <w:rPr>
                <w:rFonts w:ascii="方正仿宋简体" w:hAnsi="宋体" w:eastAsia="方正仿宋简体" w:cs="宋体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szCs w:val="21"/>
              </w:rPr>
              <w:t>四川省广元市</w:t>
            </w:r>
          </w:p>
          <w:p w14:paraId="654E4091">
            <w:pPr>
              <w:snapToGrid w:val="0"/>
              <w:spacing w:line="280" w:lineRule="exact"/>
              <w:jc w:val="center"/>
              <w:rPr>
                <w:rFonts w:ascii="方正仿宋简体" w:hAnsi="宋体" w:eastAsia="方正仿宋简体" w:cs="宋体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szCs w:val="21"/>
              </w:rPr>
              <w:t>川师大万达中学</w:t>
            </w:r>
          </w:p>
        </w:tc>
        <w:tc>
          <w:tcPr>
            <w:tcW w:w="1133" w:type="dxa"/>
            <w:vAlign w:val="center"/>
          </w:tcPr>
          <w:p w14:paraId="18D557DB">
            <w:pPr>
              <w:snapToGrid w:val="0"/>
              <w:spacing w:line="280" w:lineRule="exact"/>
              <w:jc w:val="center"/>
              <w:rPr>
                <w:rFonts w:ascii="方正仿宋简体" w:hAnsi="宋体" w:eastAsia="方正仿宋简体" w:cs="宋体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szCs w:val="21"/>
              </w:rPr>
              <w:t>专业技术</w:t>
            </w:r>
          </w:p>
          <w:p w14:paraId="787C7853">
            <w:pPr>
              <w:snapToGrid w:val="0"/>
              <w:spacing w:line="280" w:lineRule="exact"/>
              <w:jc w:val="center"/>
              <w:rPr>
                <w:rFonts w:ascii="方正仿宋简体" w:hAnsi="宋体" w:eastAsia="方正仿宋简体" w:cs="宋体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szCs w:val="21"/>
              </w:rPr>
              <w:t>岗位十二级</w:t>
            </w:r>
          </w:p>
        </w:tc>
        <w:tc>
          <w:tcPr>
            <w:tcW w:w="566" w:type="dxa"/>
            <w:vAlign w:val="center"/>
          </w:tcPr>
          <w:p w14:paraId="7C82994A">
            <w:pPr>
              <w:snapToGrid w:val="0"/>
              <w:spacing w:line="280" w:lineRule="exact"/>
              <w:jc w:val="center"/>
              <w:rPr>
                <w:rFonts w:ascii="方正仿宋简体" w:hAnsi="宋体" w:eastAsia="方正仿宋简体" w:cs="宋体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szCs w:val="21"/>
              </w:rPr>
              <w:t>高中化学</w:t>
            </w:r>
          </w:p>
        </w:tc>
        <w:tc>
          <w:tcPr>
            <w:tcW w:w="566" w:type="dxa"/>
            <w:vAlign w:val="center"/>
          </w:tcPr>
          <w:p w14:paraId="3178DAD5">
            <w:pPr>
              <w:snapToGrid w:val="0"/>
              <w:spacing w:line="280" w:lineRule="exact"/>
              <w:jc w:val="center"/>
              <w:rPr>
                <w:rFonts w:ascii="方正仿宋简体" w:hAnsi="宋体" w:eastAsia="方正仿宋简体" w:cs="宋体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szCs w:val="21"/>
              </w:rPr>
              <w:t>1</w:t>
            </w:r>
          </w:p>
        </w:tc>
        <w:tc>
          <w:tcPr>
            <w:tcW w:w="849" w:type="dxa"/>
            <w:vAlign w:val="center"/>
          </w:tcPr>
          <w:p w14:paraId="5B7DCB05">
            <w:pPr>
              <w:snapToGrid w:val="0"/>
              <w:spacing w:line="280" w:lineRule="exact"/>
              <w:jc w:val="center"/>
              <w:rPr>
                <w:rFonts w:ascii="方正仿宋简体" w:hAnsi="宋体" w:eastAsia="方正仿宋简体" w:cs="宋体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szCs w:val="21"/>
              </w:rPr>
              <w:t>本科及以上</w:t>
            </w:r>
          </w:p>
        </w:tc>
        <w:tc>
          <w:tcPr>
            <w:tcW w:w="992" w:type="dxa"/>
            <w:vAlign w:val="center"/>
          </w:tcPr>
          <w:p w14:paraId="74875B45">
            <w:pPr>
              <w:widowControl/>
              <w:snapToGrid w:val="0"/>
              <w:spacing w:line="280" w:lineRule="exact"/>
              <w:jc w:val="center"/>
              <w:rPr>
                <w:rFonts w:ascii="方正仿宋简体" w:hAnsi="宋体" w:eastAsia="方正仿宋简体" w:cs="宋体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Cs w:val="21"/>
              </w:rPr>
              <w:t>学士学位及以上</w:t>
            </w:r>
          </w:p>
        </w:tc>
        <w:tc>
          <w:tcPr>
            <w:tcW w:w="4462" w:type="dxa"/>
            <w:vAlign w:val="center"/>
          </w:tcPr>
          <w:p w14:paraId="6DB78963">
            <w:pPr>
              <w:widowControl/>
              <w:snapToGrid w:val="0"/>
              <w:spacing w:line="280" w:lineRule="exact"/>
              <w:rPr>
                <w:rFonts w:ascii="方正仿宋简体" w:hAnsi="宋体" w:eastAsia="方正仿宋简体" w:cs="宋体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szCs w:val="21"/>
              </w:rPr>
              <w:t>研究生：教育（学科教学—化学）</w:t>
            </w:r>
            <w:r>
              <w:rPr>
                <w:rFonts w:hint="eastAsia" w:ascii="方正仿宋简体" w:hAnsi="宋体" w:eastAsia="方正仿宋简体" w:cs="宋体"/>
                <w:szCs w:val="21"/>
              </w:rPr>
              <w:br w:type="textWrapping"/>
            </w:r>
            <w:r>
              <w:rPr>
                <w:rFonts w:hint="eastAsia" w:ascii="方正仿宋简体" w:hAnsi="宋体" w:eastAsia="方正仿宋简体" w:cs="宋体"/>
                <w:szCs w:val="21"/>
              </w:rPr>
              <w:t>本</w:t>
            </w:r>
            <w:r>
              <w:rPr>
                <w:rFonts w:hint="eastAsia" w:ascii="宋体" w:hAnsi="宋体" w:eastAsia="方正仿宋简体" w:cs="宋体"/>
                <w:szCs w:val="21"/>
              </w:rPr>
              <w:t xml:space="preserve">  </w:t>
            </w:r>
            <w:r>
              <w:rPr>
                <w:rFonts w:hint="eastAsia" w:ascii="方正仿宋简体" w:hAnsi="宋体" w:eastAsia="方正仿宋简体" w:cs="宋体"/>
                <w:szCs w:val="21"/>
              </w:rPr>
              <w:t>科：化学/应用化学/化学生物学/分子科学与工程/能源化学</w:t>
            </w:r>
          </w:p>
        </w:tc>
        <w:tc>
          <w:tcPr>
            <w:tcW w:w="1062" w:type="dxa"/>
            <w:vAlign w:val="center"/>
          </w:tcPr>
          <w:p w14:paraId="4C864CFD">
            <w:pPr>
              <w:snapToGrid w:val="0"/>
              <w:spacing w:line="280" w:lineRule="exact"/>
              <w:jc w:val="center"/>
              <w:rPr>
                <w:rFonts w:ascii="方正仿宋简体" w:hAnsi="宋体" w:eastAsia="方正仿宋简体" w:cs="宋体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szCs w:val="21"/>
              </w:rPr>
              <w:t>具有相应教师资格</w:t>
            </w:r>
          </w:p>
        </w:tc>
        <w:tc>
          <w:tcPr>
            <w:tcW w:w="839" w:type="dxa"/>
            <w:vAlign w:val="center"/>
          </w:tcPr>
          <w:p w14:paraId="0AF2776B">
            <w:pPr>
              <w:snapToGrid w:val="0"/>
              <w:spacing w:line="280" w:lineRule="exact"/>
              <w:jc w:val="center"/>
              <w:rPr>
                <w:rFonts w:ascii="方正仿宋简体" w:hAnsi="宋体" w:eastAsia="方正仿宋简体" w:cs="宋体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szCs w:val="21"/>
              </w:rPr>
              <w:t>40周岁及以下</w:t>
            </w:r>
          </w:p>
        </w:tc>
        <w:tc>
          <w:tcPr>
            <w:tcW w:w="1070" w:type="dxa"/>
            <w:vAlign w:val="center"/>
          </w:tcPr>
          <w:p w14:paraId="5FD83747">
            <w:pPr>
              <w:snapToGrid w:val="0"/>
              <w:spacing w:line="280" w:lineRule="exact"/>
              <w:jc w:val="center"/>
              <w:rPr>
                <w:rFonts w:ascii="方正仿宋简体" w:hAnsi="宋体" w:eastAsia="方正仿宋简体" w:cs="宋体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szCs w:val="21"/>
              </w:rPr>
              <w:t>最低服务年限5年</w:t>
            </w:r>
          </w:p>
        </w:tc>
      </w:tr>
      <w:tr w14:paraId="7F77A4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660" w:hRule="atLeast"/>
          <w:jc w:val="center"/>
        </w:trPr>
        <w:tc>
          <w:tcPr>
            <w:tcW w:w="496" w:type="dxa"/>
            <w:vAlign w:val="center"/>
          </w:tcPr>
          <w:p w14:paraId="198CCEE2">
            <w:pPr>
              <w:snapToGrid w:val="0"/>
              <w:spacing w:line="280" w:lineRule="exact"/>
              <w:jc w:val="center"/>
              <w:rPr>
                <w:rFonts w:ascii="方正仿宋简体" w:hAnsi="宋体" w:eastAsia="方正仿宋简体" w:cs="宋体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szCs w:val="21"/>
              </w:rPr>
              <w:t>4</w:t>
            </w:r>
          </w:p>
        </w:tc>
        <w:tc>
          <w:tcPr>
            <w:tcW w:w="824" w:type="dxa"/>
            <w:vAlign w:val="center"/>
          </w:tcPr>
          <w:p w14:paraId="7BBF6458">
            <w:pPr>
              <w:snapToGrid w:val="0"/>
              <w:spacing w:line="280" w:lineRule="exact"/>
              <w:jc w:val="center"/>
              <w:rPr>
                <w:rFonts w:ascii="方正仿宋简体" w:hAnsi="宋体" w:eastAsia="方正仿宋简体" w:cs="宋体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szCs w:val="21"/>
              </w:rPr>
              <w:t>广元市</w:t>
            </w:r>
          </w:p>
          <w:p w14:paraId="52B38824">
            <w:pPr>
              <w:snapToGrid w:val="0"/>
              <w:spacing w:line="280" w:lineRule="exact"/>
              <w:jc w:val="center"/>
              <w:rPr>
                <w:rFonts w:ascii="方正仿宋简体" w:hAnsi="宋体" w:eastAsia="方正仿宋简体" w:cs="宋体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szCs w:val="21"/>
              </w:rPr>
              <w:t>利州区教育局</w:t>
            </w:r>
          </w:p>
        </w:tc>
        <w:tc>
          <w:tcPr>
            <w:tcW w:w="1558" w:type="dxa"/>
            <w:vAlign w:val="center"/>
          </w:tcPr>
          <w:p w14:paraId="714E2F56">
            <w:pPr>
              <w:snapToGrid w:val="0"/>
              <w:spacing w:line="280" w:lineRule="exact"/>
              <w:jc w:val="center"/>
              <w:rPr>
                <w:rFonts w:ascii="方正仿宋简体" w:hAnsi="宋体" w:eastAsia="方正仿宋简体" w:cs="宋体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szCs w:val="21"/>
              </w:rPr>
              <w:t>四川省广元市</w:t>
            </w:r>
          </w:p>
          <w:p w14:paraId="5C878902">
            <w:pPr>
              <w:snapToGrid w:val="0"/>
              <w:spacing w:line="280" w:lineRule="exact"/>
              <w:jc w:val="center"/>
              <w:rPr>
                <w:rFonts w:ascii="方正仿宋简体" w:hAnsi="宋体" w:eastAsia="方正仿宋简体" w:cs="宋体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szCs w:val="21"/>
              </w:rPr>
              <w:t>川师大万达中学</w:t>
            </w:r>
          </w:p>
        </w:tc>
        <w:tc>
          <w:tcPr>
            <w:tcW w:w="1133" w:type="dxa"/>
            <w:vAlign w:val="center"/>
          </w:tcPr>
          <w:p w14:paraId="32DB6F9F">
            <w:pPr>
              <w:snapToGrid w:val="0"/>
              <w:spacing w:line="280" w:lineRule="exact"/>
              <w:jc w:val="center"/>
              <w:rPr>
                <w:rFonts w:ascii="方正仿宋简体" w:hAnsi="宋体" w:eastAsia="方正仿宋简体" w:cs="宋体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szCs w:val="21"/>
              </w:rPr>
              <w:t>专业技术</w:t>
            </w:r>
          </w:p>
          <w:p w14:paraId="070E892D">
            <w:pPr>
              <w:snapToGrid w:val="0"/>
              <w:spacing w:line="280" w:lineRule="exact"/>
              <w:jc w:val="center"/>
              <w:rPr>
                <w:rFonts w:ascii="方正仿宋简体" w:hAnsi="宋体" w:eastAsia="方正仿宋简体" w:cs="宋体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szCs w:val="21"/>
              </w:rPr>
              <w:t>岗位十二级</w:t>
            </w:r>
          </w:p>
        </w:tc>
        <w:tc>
          <w:tcPr>
            <w:tcW w:w="566" w:type="dxa"/>
            <w:vAlign w:val="center"/>
          </w:tcPr>
          <w:p w14:paraId="31395C95">
            <w:pPr>
              <w:snapToGrid w:val="0"/>
              <w:spacing w:line="280" w:lineRule="exact"/>
              <w:jc w:val="center"/>
              <w:rPr>
                <w:rFonts w:ascii="方正仿宋简体" w:hAnsi="宋体" w:eastAsia="方正仿宋简体" w:cs="宋体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szCs w:val="21"/>
              </w:rPr>
              <w:t>高中政治</w:t>
            </w:r>
          </w:p>
        </w:tc>
        <w:tc>
          <w:tcPr>
            <w:tcW w:w="566" w:type="dxa"/>
            <w:vAlign w:val="center"/>
          </w:tcPr>
          <w:p w14:paraId="684D56D3">
            <w:pPr>
              <w:snapToGrid w:val="0"/>
              <w:spacing w:line="280" w:lineRule="exact"/>
              <w:jc w:val="center"/>
              <w:rPr>
                <w:rFonts w:ascii="方正仿宋简体" w:hAnsi="宋体" w:eastAsia="方正仿宋简体" w:cs="宋体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szCs w:val="21"/>
              </w:rPr>
              <w:t>1</w:t>
            </w:r>
          </w:p>
        </w:tc>
        <w:tc>
          <w:tcPr>
            <w:tcW w:w="849" w:type="dxa"/>
            <w:vAlign w:val="center"/>
          </w:tcPr>
          <w:p w14:paraId="1CEA48B4">
            <w:pPr>
              <w:snapToGrid w:val="0"/>
              <w:spacing w:line="280" w:lineRule="exact"/>
              <w:jc w:val="center"/>
              <w:rPr>
                <w:rFonts w:ascii="方正仿宋简体" w:hAnsi="宋体" w:eastAsia="方正仿宋简体" w:cs="宋体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szCs w:val="21"/>
              </w:rPr>
              <w:t>本科及以上</w:t>
            </w:r>
          </w:p>
        </w:tc>
        <w:tc>
          <w:tcPr>
            <w:tcW w:w="992" w:type="dxa"/>
            <w:vAlign w:val="center"/>
          </w:tcPr>
          <w:p w14:paraId="0BF806B0">
            <w:pPr>
              <w:widowControl/>
              <w:snapToGrid w:val="0"/>
              <w:spacing w:line="280" w:lineRule="exact"/>
              <w:jc w:val="center"/>
              <w:rPr>
                <w:rFonts w:ascii="方正仿宋简体" w:hAnsi="宋体" w:eastAsia="方正仿宋简体" w:cs="宋体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Cs w:val="21"/>
              </w:rPr>
              <w:t>学士学位及以上</w:t>
            </w:r>
          </w:p>
        </w:tc>
        <w:tc>
          <w:tcPr>
            <w:tcW w:w="4462" w:type="dxa"/>
            <w:vAlign w:val="center"/>
          </w:tcPr>
          <w:p w14:paraId="21FEA320">
            <w:pPr>
              <w:widowControl/>
              <w:snapToGrid w:val="0"/>
              <w:spacing w:line="280" w:lineRule="exact"/>
              <w:rPr>
                <w:rFonts w:ascii="方正仿宋简体" w:hAnsi="宋体" w:eastAsia="方正仿宋简体" w:cs="宋体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szCs w:val="21"/>
              </w:rPr>
              <w:t>研究生：哲学/政治学/马克思主义理论/教育（学科教学—思政）</w:t>
            </w:r>
          </w:p>
          <w:p w14:paraId="2C84B1C6">
            <w:pPr>
              <w:widowControl/>
              <w:snapToGrid w:val="0"/>
              <w:spacing w:line="280" w:lineRule="exact"/>
              <w:rPr>
                <w:rFonts w:ascii="方正仿宋简体" w:hAnsi="宋体" w:eastAsia="方正仿宋简体" w:cs="宋体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szCs w:val="21"/>
              </w:rPr>
              <w:t>本  科：科学社会主义/中国共产党历史/思想政治教育/马克思主义理论/政治学与行政学/国际政治/外交学/国际事务与国际关系/政治学、经济学与哲学</w:t>
            </w:r>
          </w:p>
        </w:tc>
        <w:tc>
          <w:tcPr>
            <w:tcW w:w="1062" w:type="dxa"/>
            <w:vAlign w:val="center"/>
          </w:tcPr>
          <w:p w14:paraId="1FA05849">
            <w:pPr>
              <w:snapToGrid w:val="0"/>
              <w:spacing w:line="280" w:lineRule="exact"/>
              <w:jc w:val="center"/>
              <w:rPr>
                <w:rFonts w:ascii="方正仿宋简体" w:hAnsi="宋体" w:eastAsia="方正仿宋简体" w:cs="宋体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szCs w:val="21"/>
              </w:rPr>
              <w:t>具有相应教师资格</w:t>
            </w:r>
          </w:p>
        </w:tc>
        <w:tc>
          <w:tcPr>
            <w:tcW w:w="839" w:type="dxa"/>
            <w:vAlign w:val="center"/>
          </w:tcPr>
          <w:p w14:paraId="7CD28B26">
            <w:pPr>
              <w:snapToGrid w:val="0"/>
              <w:spacing w:line="280" w:lineRule="exact"/>
              <w:jc w:val="center"/>
              <w:rPr>
                <w:rFonts w:ascii="方正仿宋简体" w:hAnsi="宋体" w:eastAsia="方正仿宋简体" w:cs="宋体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szCs w:val="21"/>
              </w:rPr>
              <w:t>40周岁及以下</w:t>
            </w:r>
          </w:p>
        </w:tc>
        <w:tc>
          <w:tcPr>
            <w:tcW w:w="1070" w:type="dxa"/>
            <w:vAlign w:val="center"/>
          </w:tcPr>
          <w:p w14:paraId="7EC43ED9">
            <w:pPr>
              <w:snapToGrid w:val="0"/>
              <w:spacing w:line="280" w:lineRule="exact"/>
              <w:jc w:val="center"/>
              <w:rPr>
                <w:rFonts w:ascii="方正仿宋简体" w:hAnsi="宋体" w:eastAsia="方正仿宋简体" w:cs="宋体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szCs w:val="21"/>
              </w:rPr>
              <w:t>最低服务年限5年</w:t>
            </w:r>
          </w:p>
        </w:tc>
      </w:tr>
      <w:tr w14:paraId="1E7A70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45" w:hRule="atLeast"/>
          <w:jc w:val="center"/>
        </w:trPr>
        <w:tc>
          <w:tcPr>
            <w:tcW w:w="496" w:type="dxa"/>
            <w:vAlign w:val="center"/>
          </w:tcPr>
          <w:p w14:paraId="66BEE573">
            <w:pPr>
              <w:snapToGrid w:val="0"/>
              <w:spacing w:line="280" w:lineRule="exact"/>
              <w:jc w:val="center"/>
              <w:rPr>
                <w:rFonts w:ascii="方正仿宋简体" w:hAnsi="宋体" w:eastAsia="方正仿宋简体" w:cs="宋体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szCs w:val="21"/>
              </w:rPr>
              <w:t>5</w:t>
            </w:r>
          </w:p>
        </w:tc>
        <w:tc>
          <w:tcPr>
            <w:tcW w:w="824" w:type="dxa"/>
            <w:vAlign w:val="center"/>
          </w:tcPr>
          <w:p w14:paraId="29539518">
            <w:pPr>
              <w:snapToGrid w:val="0"/>
              <w:spacing w:line="280" w:lineRule="exact"/>
              <w:jc w:val="center"/>
              <w:rPr>
                <w:rFonts w:ascii="方正仿宋简体" w:hAnsi="宋体" w:eastAsia="方正仿宋简体" w:cs="宋体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szCs w:val="21"/>
              </w:rPr>
              <w:t>广元市</w:t>
            </w:r>
          </w:p>
          <w:p w14:paraId="6DF4F407">
            <w:pPr>
              <w:snapToGrid w:val="0"/>
              <w:spacing w:line="280" w:lineRule="exact"/>
              <w:jc w:val="center"/>
              <w:rPr>
                <w:rFonts w:ascii="方正仿宋简体" w:hAnsi="宋体" w:eastAsia="方正仿宋简体" w:cs="宋体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szCs w:val="21"/>
              </w:rPr>
              <w:t>利州区教育局</w:t>
            </w:r>
          </w:p>
        </w:tc>
        <w:tc>
          <w:tcPr>
            <w:tcW w:w="1558" w:type="dxa"/>
            <w:vAlign w:val="center"/>
          </w:tcPr>
          <w:p w14:paraId="56DF02E8">
            <w:pPr>
              <w:snapToGrid w:val="0"/>
              <w:spacing w:line="280" w:lineRule="exact"/>
              <w:jc w:val="center"/>
              <w:rPr>
                <w:rFonts w:ascii="方正仿宋简体" w:hAnsi="宋体" w:eastAsia="方正仿宋简体" w:cs="宋体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szCs w:val="21"/>
              </w:rPr>
              <w:t>四川省广元市</w:t>
            </w:r>
          </w:p>
          <w:p w14:paraId="0A13E6B1">
            <w:pPr>
              <w:snapToGrid w:val="0"/>
              <w:spacing w:line="280" w:lineRule="exact"/>
              <w:jc w:val="center"/>
              <w:rPr>
                <w:rFonts w:ascii="方正仿宋简体" w:hAnsi="宋体" w:eastAsia="方正仿宋简体" w:cs="宋体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szCs w:val="21"/>
              </w:rPr>
              <w:t>川师大万达中学</w:t>
            </w:r>
          </w:p>
        </w:tc>
        <w:tc>
          <w:tcPr>
            <w:tcW w:w="1133" w:type="dxa"/>
            <w:vAlign w:val="center"/>
          </w:tcPr>
          <w:p w14:paraId="754DDF84">
            <w:pPr>
              <w:snapToGrid w:val="0"/>
              <w:spacing w:line="280" w:lineRule="exact"/>
              <w:jc w:val="center"/>
              <w:rPr>
                <w:rFonts w:ascii="方正仿宋简体" w:hAnsi="宋体" w:eastAsia="方正仿宋简体" w:cs="宋体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szCs w:val="21"/>
              </w:rPr>
              <w:t>专业技术</w:t>
            </w:r>
          </w:p>
          <w:p w14:paraId="1F27B091">
            <w:pPr>
              <w:snapToGrid w:val="0"/>
              <w:spacing w:line="280" w:lineRule="exact"/>
              <w:jc w:val="center"/>
              <w:rPr>
                <w:rFonts w:ascii="方正仿宋简体" w:hAnsi="宋体" w:eastAsia="方正仿宋简体" w:cs="宋体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szCs w:val="21"/>
              </w:rPr>
              <w:t>岗位十二级</w:t>
            </w:r>
          </w:p>
        </w:tc>
        <w:tc>
          <w:tcPr>
            <w:tcW w:w="566" w:type="dxa"/>
            <w:vAlign w:val="center"/>
          </w:tcPr>
          <w:p w14:paraId="6C629BD2">
            <w:pPr>
              <w:snapToGrid w:val="0"/>
              <w:spacing w:line="280" w:lineRule="exact"/>
              <w:jc w:val="center"/>
              <w:rPr>
                <w:rFonts w:ascii="方正仿宋简体" w:hAnsi="宋体" w:eastAsia="方正仿宋简体" w:cs="宋体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szCs w:val="21"/>
              </w:rPr>
              <w:t>高中体育</w:t>
            </w:r>
          </w:p>
        </w:tc>
        <w:tc>
          <w:tcPr>
            <w:tcW w:w="566" w:type="dxa"/>
            <w:vAlign w:val="center"/>
          </w:tcPr>
          <w:p w14:paraId="358B1463">
            <w:pPr>
              <w:snapToGrid w:val="0"/>
              <w:spacing w:line="280" w:lineRule="exact"/>
              <w:jc w:val="center"/>
              <w:rPr>
                <w:rFonts w:ascii="方正仿宋简体" w:hAnsi="宋体" w:eastAsia="方正仿宋简体" w:cs="宋体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szCs w:val="21"/>
              </w:rPr>
              <w:t>1</w:t>
            </w:r>
          </w:p>
        </w:tc>
        <w:tc>
          <w:tcPr>
            <w:tcW w:w="849" w:type="dxa"/>
            <w:vAlign w:val="center"/>
          </w:tcPr>
          <w:p w14:paraId="292AF8CD">
            <w:pPr>
              <w:snapToGrid w:val="0"/>
              <w:spacing w:line="280" w:lineRule="exact"/>
              <w:jc w:val="center"/>
              <w:rPr>
                <w:rFonts w:ascii="方正仿宋简体" w:hAnsi="宋体" w:eastAsia="方正仿宋简体" w:cs="宋体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szCs w:val="21"/>
              </w:rPr>
              <w:t>本科及以上</w:t>
            </w:r>
          </w:p>
        </w:tc>
        <w:tc>
          <w:tcPr>
            <w:tcW w:w="992" w:type="dxa"/>
            <w:vAlign w:val="center"/>
          </w:tcPr>
          <w:p w14:paraId="18B51305">
            <w:pPr>
              <w:widowControl/>
              <w:snapToGrid w:val="0"/>
              <w:spacing w:line="280" w:lineRule="exact"/>
              <w:jc w:val="center"/>
              <w:rPr>
                <w:rFonts w:ascii="方正仿宋简体" w:hAnsi="宋体" w:eastAsia="方正仿宋简体" w:cs="宋体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Cs w:val="21"/>
              </w:rPr>
              <w:t>学士学位及以上</w:t>
            </w:r>
          </w:p>
        </w:tc>
        <w:tc>
          <w:tcPr>
            <w:tcW w:w="4462" w:type="dxa"/>
            <w:vAlign w:val="center"/>
          </w:tcPr>
          <w:p w14:paraId="1160CB24">
            <w:pPr>
              <w:widowControl/>
              <w:snapToGrid w:val="0"/>
              <w:spacing w:line="280" w:lineRule="exact"/>
              <w:rPr>
                <w:rFonts w:ascii="方正仿宋简体" w:hAnsi="宋体" w:eastAsia="方正仿宋简体" w:cs="宋体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szCs w:val="21"/>
              </w:rPr>
              <w:t>研究生：体育学/体育/教育（学科教学—体育）</w:t>
            </w:r>
          </w:p>
          <w:p w14:paraId="6F1373CC">
            <w:pPr>
              <w:widowControl/>
              <w:snapToGrid w:val="0"/>
              <w:spacing w:line="280" w:lineRule="exact"/>
              <w:rPr>
                <w:rFonts w:ascii="方正仿宋简体" w:hAnsi="宋体" w:eastAsia="方正仿宋简体" w:cs="宋体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szCs w:val="21"/>
              </w:rPr>
              <w:t>本  科：体育教育/运动训练/社会体育指导与管理/休闲体育/运动人体科学</w:t>
            </w:r>
          </w:p>
        </w:tc>
        <w:tc>
          <w:tcPr>
            <w:tcW w:w="1062" w:type="dxa"/>
            <w:vAlign w:val="center"/>
          </w:tcPr>
          <w:p w14:paraId="0215561E">
            <w:pPr>
              <w:snapToGrid w:val="0"/>
              <w:spacing w:line="280" w:lineRule="exact"/>
              <w:jc w:val="center"/>
              <w:rPr>
                <w:rFonts w:ascii="方正仿宋简体" w:hAnsi="宋体" w:eastAsia="方正仿宋简体" w:cs="宋体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szCs w:val="21"/>
              </w:rPr>
              <w:t>具有相应教师资格</w:t>
            </w:r>
          </w:p>
        </w:tc>
        <w:tc>
          <w:tcPr>
            <w:tcW w:w="839" w:type="dxa"/>
            <w:vAlign w:val="center"/>
          </w:tcPr>
          <w:p w14:paraId="224C0084">
            <w:pPr>
              <w:snapToGrid w:val="0"/>
              <w:spacing w:line="280" w:lineRule="exact"/>
              <w:jc w:val="center"/>
              <w:rPr>
                <w:rFonts w:ascii="方正仿宋简体" w:hAnsi="宋体" w:eastAsia="方正仿宋简体" w:cs="宋体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szCs w:val="21"/>
              </w:rPr>
              <w:t>40周岁及以下</w:t>
            </w:r>
          </w:p>
        </w:tc>
        <w:tc>
          <w:tcPr>
            <w:tcW w:w="1070" w:type="dxa"/>
            <w:vAlign w:val="center"/>
          </w:tcPr>
          <w:p w14:paraId="5F8FD1D7">
            <w:pPr>
              <w:snapToGrid w:val="0"/>
              <w:spacing w:line="280" w:lineRule="exact"/>
              <w:jc w:val="center"/>
              <w:rPr>
                <w:rFonts w:ascii="方正仿宋简体" w:hAnsi="宋体" w:eastAsia="方正仿宋简体" w:cs="宋体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szCs w:val="21"/>
              </w:rPr>
              <w:t>最低服务年限5年</w:t>
            </w:r>
          </w:p>
        </w:tc>
      </w:tr>
    </w:tbl>
    <w:p w14:paraId="3398756A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I5MTIwMmUzZDllMTdkZjU4ZTVhYzY5OTkxM2EzZTgifQ=="/>
  </w:docVars>
  <w:rsids>
    <w:rsidRoot w:val="1343495A"/>
    <w:rsid w:val="13434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2024-08-02T01:45:00Z</dcterms:created>
  <dc:creator>Café.</dc:creator>
  <cp:lastModifiedBy>Café.</cp:lastModifiedBy>
  <dcterms:modified xsi:type="dcterms:W3CDTF">2024-08-02T01:47:16Z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C2D6C11202E341368108464551CE4547_11</vt:lpwstr>
  </property>
</Properties>
</file>