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0" w:beforeLines="0" w:beforeAutospacing="0" w:after="0" w:afterLines="0" w:afterAutospacing="0" w:line="540" w:lineRule="exac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>
      <w:pPr>
        <w:pStyle w:val="9"/>
        <w:spacing w:before="0" w:beforeLines="0" w:beforeAutospacing="0" w:after="0" w:afterLines="0" w:afterAutospacing="0" w:line="5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保亭县2023年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-SA"/>
        </w:rPr>
        <w:t>农村地区优秀教育人才公开竞聘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岗位计划表</w:t>
      </w:r>
    </w:p>
    <w:p>
      <w:pPr>
        <w:pStyle w:val="9"/>
        <w:spacing w:before="0" w:beforeLines="0" w:beforeAutospacing="0" w:after="0" w:afterLines="0" w:afterAutospacing="0" w:line="54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5"/>
        <w:tblW w:w="13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9"/>
        <w:gridCol w:w="1271"/>
        <w:gridCol w:w="1386"/>
        <w:gridCol w:w="1300"/>
        <w:gridCol w:w="1614"/>
        <w:gridCol w:w="1257"/>
        <w:gridCol w:w="1257"/>
        <w:gridCol w:w="1357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学校类别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学校所在地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学校规模</w:t>
            </w:r>
          </w:p>
        </w:tc>
        <w:tc>
          <w:tcPr>
            <w:tcW w:w="16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农村省级骨干校长</w:t>
            </w:r>
          </w:p>
        </w:tc>
        <w:tc>
          <w:tcPr>
            <w:tcW w:w="25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农村省级学科带头人</w:t>
            </w:r>
          </w:p>
        </w:tc>
        <w:tc>
          <w:tcPr>
            <w:tcW w:w="13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竞聘范围</w:t>
            </w:r>
          </w:p>
        </w:tc>
        <w:tc>
          <w:tcPr>
            <w:tcW w:w="1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补贴标准（元/月）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3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南茂中学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加茂镇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新政中学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新政镇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首都师范大学海南保亭实验中学金江学校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（九年一贯制学校）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1053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1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三道中学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初级中学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三道镇</w:t>
            </w:r>
          </w:p>
        </w:tc>
        <w:tc>
          <w:tcPr>
            <w:tcW w:w="13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1614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21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2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全国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71B2D"/>
    <w:rsid w:val="6C67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qFormat/>
    <w:uiPriority w:val="0"/>
    <w:rPr>
      <w:szCs w:val="20"/>
    </w:rPr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Lines="0" w:beforeAutospacing="0"/>
    </w:pPr>
    <w:rPr>
      <w:rFonts w:ascii="Arial" w:hAnsi="Arial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 Char Char Char Char Char Char Char"/>
    <w:basedOn w:val="1"/>
    <w:link w:val="6"/>
    <w:qFormat/>
    <w:uiPriority w:val="0"/>
    <w:pPr>
      <w:widowControl/>
      <w:spacing w:after="160" w:line="240" w:lineRule="exact"/>
      <w:jc w:val="left"/>
    </w:pPr>
    <w:rPr>
      <w:szCs w:val="20"/>
    </w:rPr>
  </w:style>
  <w:style w:type="character" w:styleId="8">
    <w:name w:val="page number"/>
    <w:basedOn w:val="6"/>
    <w:qFormat/>
    <w:uiPriority w:val="0"/>
  </w:style>
  <w:style w:type="paragraph" w:customStyle="1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保亭黎族苗族自治县（保城镇）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2023-08-25T01:12:00Z</dcterms:created>
  <dc:creator>lenovo</dc:creator>
  <cp:lastModifiedBy>lenovo</cp:lastModifiedBy>
  <dcterms:modified xsi:type="dcterms:W3CDTF">2023-08-25T01:14:54Z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