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0023" w:rsidRDefault="006E0023" w:rsidP="006E0023">
      <w:pPr>
        <w:spacing w:line="590" w:lineRule="exact"/>
        <w:rPr>
          <w:rFonts w:ascii="黑体" w:eastAsia="黑体" w:hAnsi="黑体"/>
          <w:sz w:val="32"/>
          <w:szCs w:val="32"/>
        </w:rPr>
      </w:pPr>
      <w:r>
        <w:rPr>
          <w:rFonts w:ascii="黑体" w:eastAsia="黑体" w:hAnsi="黑体" w:hint="eastAsia"/>
          <w:sz w:val="32"/>
          <w:szCs w:val="32"/>
        </w:rPr>
        <w:t>附件1</w:t>
      </w:r>
      <w:bookmarkStart w:id="0" w:name="_GoBack"/>
      <w:bookmarkEnd w:id="0"/>
    </w:p>
    <w:p w:rsidR="006E0023" w:rsidRDefault="006E0023" w:rsidP="006E0023">
      <w:pPr>
        <w:spacing w:line="590" w:lineRule="exact"/>
        <w:jc w:val="center"/>
        <w:rPr>
          <w:rFonts w:ascii="方正小标宋_GBK" w:eastAsia="方正小标宋_GBK" w:hAnsi="黑体" w:cs="宋体"/>
          <w:sz w:val="44"/>
          <w:szCs w:val="44"/>
        </w:rPr>
      </w:pPr>
      <w:r>
        <w:rPr>
          <w:rFonts w:ascii="仿宋_GB2312" w:hint="eastAsia"/>
          <w:color w:val="000000"/>
          <w:szCs w:val="32"/>
        </w:rPr>
        <w:t xml:space="preserve"> </w:t>
      </w:r>
      <w:r>
        <w:rPr>
          <w:rFonts w:ascii="方正小标宋_GBK" w:eastAsia="方正小标宋_GBK" w:hAnsi="黑体" w:cs="宋体" w:hint="eastAsia"/>
          <w:sz w:val="44"/>
          <w:szCs w:val="44"/>
        </w:rPr>
        <w:t>罗源县2023年第三轮招聘中小学参聘教师岗位信息表</w:t>
      </w:r>
    </w:p>
    <w:p w:rsidR="006E0023" w:rsidRDefault="006E0023" w:rsidP="006E0023">
      <w:pPr>
        <w:pStyle w:val="2"/>
        <w:spacing w:line="360" w:lineRule="exact"/>
      </w:pPr>
    </w:p>
    <w:tbl>
      <w:tblPr>
        <w:tblW w:w="491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
        <w:gridCol w:w="1764"/>
        <w:gridCol w:w="1011"/>
        <w:gridCol w:w="2395"/>
        <w:gridCol w:w="1365"/>
        <w:gridCol w:w="6918"/>
      </w:tblGrid>
      <w:tr w:rsidR="006E0023" w:rsidTr="008E78D9">
        <w:trPr>
          <w:trHeight w:hRule="exact" w:val="895"/>
          <w:jc w:val="center"/>
        </w:trPr>
        <w:tc>
          <w:tcPr>
            <w:tcW w:w="169" w:type="pct"/>
            <w:tcBorders>
              <w:top w:val="single" w:sz="4" w:space="0" w:color="auto"/>
              <w:left w:val="single" w:sz="4" w:space="0" w:color="auto"/>
              <w:bottom w:val="single" w:sz="4" w:space="0" w:color="auto"/>
              <w:right w:val="single" w:sz="4" w:space="0" w:color="auto"/>
            </w:tcBorders>
            <w:shd w:val="clear" w:color="000000" w:fill="FFFFFF"/>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序号</w:t>
            </w:r>
          </w:p>
        </w:tc>
        <w:tc>
          <w:tcPr>
            <w:tcW w:w="633" w:type="pct"/>
            <w:tcBorders>
              <w:top w:val="single" w:sz="4" w:space="0" w:color="auto"/>
              <w:left w:val="single" w:sz="4" w:space="0" w:color="auto"/>
              <w:bottom w:val="single" w:sz="4" w:space="0" w:color="auto"/>
              <w:right w:val="single" w:sz="4" w:space="0" w:color="auto"/>
            </w:tcBorders>
            <w:shd w:val="clear" w:color="000000" w:fill="FFFFFF"/>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岗位名称</w:t>
            </w:r>
          </w:p>
        </w:tc>
        <w:tc>
          <w:tcPr>
            <w:tcW w:w="363" w:type="pct"/>
            <w:tcBorders>
              <w:top w:val="single" w:sz="4" w:space="0" w:color="auto"/>
              <w:left w:val="single" w:sz="4" w:space="0" w:color="auto"/>
              <w:bottom w:val="single" w:sz="4" w:space="0" w:color="auto"/>
              <w:right w:val="single" w:sz="4" w:space="0" w:color="auto"/>
            </w:tcBorders>
            <w:shd w:val="clear" w:color="000000" w:fill="FFFFFF"/>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hint="eastAsia"/>
                <w:sz w:val="18"/>
                <w:szCs w:val="18"/>
              </w:rPr>
              <w:t>补充招聘</w:t>
            </w:r>
          </w:p>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岗位人数</w:t>
            </w:r>
          </w:p>
        </w:tc>
        <w:tc>
          <w:tcPr>
            <w:tcW w:w="860" w:type="pct"/>
            <w:tcBorders>
              <w:top w:val="single" w:sz="4" w:space="0" w:color="auto"/>
              <w:left w:val="single" w:sz="4" w:space="0" w:color="auto"/>
              <w:bottom w:val="single" w:sz="4" w:space="0" w:color="auto"/>
              <w:right w:val="single" w:sz="4" w:space="0" w:color="auto"/>
            </w:tcBorders>
            <w:shd w:val="clear" w:color="000000" w:fill="FFFFFF"/>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学校</w:t>
            </w:r>
          </w:p>
        </w:tc>
        <w:tc>
          <w:tcPr>
            <w:tcW w:w="490" w:type="pct"/>
            <w:tcBorders>
              <w:top w:val="single" w:sz="4" w:space="0" w:color="auto"/>
              <w:left w:val="single" w:sz="4" w:space="0" w:color="auto"/>
              <w:bottom w:val="single" w:sz="4" w:space="0" w:color="auto"/>
              <w:right w:val="single" w:sz="4" w:space="0" w:color="auto"/>
            </w:tcBorders>
            <w:shd w:val="clear" w:color="000000" w:fill="FFFFFF"/>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学校招聘人数</w:t>
            </w:r>
          </w:p>
        </w:tc>
        <w:tc>
          <w:tcPr>
            <w:tcW w:w="2484" w:type="pct"/>
            <w:tcBorders>
              <w:top w:val="single" w:sz="4" w:space="0" w:color="auto"/>
              <w:left w:val="single" w:sz="4" w:space="0" w:color="auto"/>
              <w:bottom w:val="single" w:sz="4" w:space="0" w:color="auto"/>
              <w:right w:val="single" w:sz="4" w:space="0" w:color="auto"/>
            </w:tcBorders>
            <w:shd w:val="clear" w:color="000000" w:fill="FFFFFF"/>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专业要求</w:t>
            </w:r>
          </w:p>
        </w:tc>
      </w:tr>
      <w:tr w:rsidR="006E0023" w:rsidTr="008E78D9">
        <w:trPr>
          <w:trHeight w:hRule="exact" w:val="567"/>
          <w:jc w:val="center"/>
        </w:trPr>
        <w:tc>
          <w:tcPr>
            <w:tcW w:w="169" w:type="pct"/>
            <w:vMerge w:val="restar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1</w:t>
            </w:r>
          </w:p>
        </w:tc>
        <w:tc>
          <w:tcPr>
            <w:tcW w:w="633" w:type="pct"/>
            <w:vMerge w:val="restar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中学语文教师</w:t>
            </w:r>
          </w:p>
        </w:tc>
        <w:tc>
          <w:tcPr>
            <w:tcW w:w="363" w:type="pct"/>
            <w:vMerge w:val="restar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3</w:t>
            </w: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罗源第一中学</w:t>
            </w:r>
          </w:p>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（初中）</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hint="eastAsia"/>
                <w:sz w:val="18"/>
                <w:szCs w:val="18"/>
              </w:rPr>
              <w:t>1</w:t>
            </w:r>
          </w:p>
        </w:tc>
        <w:tc>
          <w:tcPr>
            <w:tcW w:w="2484" w:type="pct"/>
            <w:vMerge w:val="restar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sz w:val="18"/>
                <w:szCs w:val="18"/>
              </w:rPr>
            </w:pPr>
            <w:r>
              <w:rPr>
                <w:rFonts w:ascii="仿宋_GB2312" w:eastAsia="仿宋_GB2312" w:hAnsi="仿宋" w:cs="仿宋_GB2312" w:hint="eastAsia"/>
                <w:sz w:val="18"/>
                <w:szCs w:val="18"/>
              </w:rPr>
              <w:t>中国语言文学类、语文教育、课程与教学论（语文）、学科教学（语文）。</w:t>
            </w:r>
          </w:p>
        </w:tc>
      </w:tr>
      <w:tr w:rsidR="006E0023" w:rsidTr="008E78D9">
        <w:trPr>
          <w:trHeight w:hRule="exact" w:val="567"/>
          <w:jc w:val="center"/>
        </w:trPr>
        <w:tc>
          <w:tcPr>
            <w:tcW w:w="169"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63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36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罗源滨海学校</w:t>
            </w:r>
          </w:p>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（初中）</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2</w:t>
            </w:r>
          </w:p>
        </w:tc>
        <w:tc>
          <w:tcPr>
            <w:tcW w:w="2484"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sz w:val="18"/>
                <w:szCs w:val="18"/>
              </w:rPr>
            </w:pPr>
          </w:p>
        </w:tc>
      </w:tr>
      <w:tr w:rsidR="006E0023" w:rsidTr="008E78D9">
        <w:trPr>
          <w:trHeight w:hRule="exact" w:val="567"/>
          <w:jc w:val="center"/>
        </w:trPr>
        <w:tc>
          <w:tcPr>
            <w:tcW w:w="169" w:type="pct"/>
            <w:vMerge w:val="restar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2</w:t>
            </w:r>
          </w:p>
        </w:tc>
        <w:tc>
          <w:tcPr>
            <w:tcW w:w="633" w:type="pct"/>
            <w:vMerge w:val="restar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中学数学教师</w:t>
            </w:r>
          </w:p>
        </w:tc>
        <w:tc>
          <w:tcPr>
            <w:tcW w:w="363" w:type="pct"/>
            <w:vMerge w:val="restar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4</w:t>
            </w: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罗源第一中学</w:t>
            </w:r>
          </w:p>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（初中）</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2</w:t>
            </w:r>
          </w:p>
        </w:tc>
        <w:tc>
          <w:tcPr>
            <w:tcW w:w="2484" w:type="pct"/>
            <w:vMerge w:val="restar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sz w:val="18"/>
                <w:szCs w:val="18"/>
              </w:rPr>
            </w:pPr>
            <w:r>
              <w:rPr>
                <w:rFonts w:ascii="仿宋_GB2312" w:eastAsia="仿宋_GB2312" w:hAnsi="仿宋" w:cs="仿宋_GB2312" w:hint="eastAsia"/>
                <w:sz w:val="18"/>
                <w:szCs w:val="18"/>
              </w:rPr>
              <w:t>数学类、数学教育、课程与教学论（数学）、学科教学（数学）、应用数理统计、应用统计（学）。</w:t>
            </w:r>
          </w:p>
        </w:tc>
      </w:tr>
      <w:tr w:rsidR="006E0023" w:rsidTr="008E78D9">
        <w:trPr>
          <w:trHeight w:hRule="exact" w:val="567"/>
          <w:jc w:val="center"/>
        </w:trPr>
        <w:tc>
          <w:tcPr>
            <w:tcW w:w="169"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63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36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罗源第二中学</w:t>
            </w:r>
          </w:p>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（初中）</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1</w:t>
            </w:r>
          </w:p>
        </w:tc>
        <w:tc>
          <w:tcPr>
            <w:tcW w:w="2484"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sz w:val="18"/>
                <w:szCs w:val="18"/>
              </w:rPr>
            </w:pPr>
          </w:p>
        </w:tc>
      </w:tr>
      <w:tr w:rsidR="006E0023" w:rsidTr="008E78D9">
        <w:trPr>
          <w:trHeight w:hRule="exact" w:val="567"/>
          <w:jc w:val="center"/>
        </w:trPr>
        <w:tc>
          <w:tcPr>
            <w:tcW w:w="169"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63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36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罗源第三中学</w:t>
            </w:r>
          </w:p>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（初中）</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1</w:t>
            </w:r>
          </w:p>
        </w:tc>
        <w:tc>
          <w:tcPr>
            <w:tcW w:w="2484"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sz w:val="18"/>
                <w:szCs w:val="18"/>
              </w:rPr>
            </w:pPr>
          </w:p>
        </w:tc>
      </w:tr>
      <w:tr w:rsidR="006E0023" w:rsidTr="008E78D9">
        <w:trPr>
          <w:trHeight w:hRule="exact" w:val="567"/>
          <w:jc w:val="center"/>
        </w:trPr>
        <w:tc>
          <w:tcPr>
            <w:tcW w:w="169"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4</w:t>
            </w:r>
          </w:p>
        </w:tc>
        <w:tc>
          <w:tcPr>
            <w:tcW w:w="633"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中学物理教师</w:t>
            </w:r>
          </w:p>
        </w:tc>
        <w:tc>
          <w:tcPr>
            <w:tcW w:w="363"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1</w:t>
            </w: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罗源滨海学校</w:t>
            </w:r>
          </w:p>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cs="仿宋_GB2312" w:hint="eastAsia"/>
                <w:sz w:val="18"/>
                <w:szCs w:val="18"/>
              </w:rPr>
              <w:t>（初中）</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1</w:t>
            </w:r>
          </w:p>
        </w:tc>
        <w:tc>
          <w:tcPr>
            <w:tcW w:w="2484"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sz w:val="18"/>
                <w:szCs w:val="18"/>
              </w:rPr>
            </w:pPr>
            <w:r>
              <w:rPr>
                <w:rFonts w:ascii="仿宋_GB2312" w:eastAsia="仿宋_GB2312" w:hAnsi="仿宋" w:cs="仿宋_GB2312" w:hint="eastAsia"/>
                <w:sz w:val="18"/>
                <w:szCs w:val="18"/>
              </w:rPr>
              <w:t>物理学类，物理教育、课程与教学论（物理）、学科教学（物理）。</w:t>
            </w:r>
          </w:p>
        </w:tc>
      </w:tr>
      <w:tr w:rsidR="006E0023" w:rsidTr="008E78D9">
        <w:trPr>
          <w:trHeight w:hRule="exact" w:val="567"/>
          <w:jc w:val="center"/>
        </w:trPr>
        <w:tc>
          <w:tcPr>
            <w:tcW w:w="169"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6</w:t>
            </w:r>
          </w:p>
        </w:tc>
        <w:tc>
          <w:tcPr>
            <w:tcW w:w="633"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中学历史教师</w:t>
            </w:r>
          </w:p>
        </w:tc>
        <w:tc>
          <w:tcPr>
            <w:tcW w:w="363"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hint="eastAsia"/>
                <w:sz w:val="18"/>
                <w:szCs w:val="18"/>
              </w:rPr>
              <w:t>2</w:t>
            </w: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罗源滨海学校</w:t>
            </w:r>
          </w:p>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cs="仿宋_GB2312" w:hint="eastAsia"/>
                <w:sz w:val="18"/>
                <w:szCs w:val="18"/>
              </w:rPr>
              <w:t>（初中）</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hint="eastAsia"/>
                <w:sz w:val="18"/>
                <w:szCs w:val="18"/>
              </w:rPr>
              <w:t>2</w:t>
            </w:r>
          </w:p>
        </w:tc>
        <w:tc>
          <w:tcPr>
            <w:tcW w:w="2484"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sz w:val="18"/>
                <w:szCs w:val="18"/>
              </w:rPr>
            </w:pPr>
            <w:r>
              <w:rPr>
                <w:rFonts w:ascii="仿宋_GB2312" w:eastAsia="仿宋_GB2312" w:hAnsi="仿宋" w:cs="仿宋_GB2312" w:hint="eastAsia"/>
                <w:sz w:val="18"/>
                <w:szCs w:val="18"/>
              </w:rPr>
              <w:t>历史学类、历史教育、课程与教学论（历史）、学科教学（历史）。</w:t>
            </w:r>
          </w:p>
        </w:tc>
      </w:tr>
      <w:tr w:rsidR="006E0023" w:rsidTr="008E78D9">
        <w:trPr>
          <w:trHeight w:hRule="exact" w:val="567"/>
          <w:jc w:val="center"/>
        </w:trPr>
        <w:tc>
          <w:tcPr>
            <w:tcW w:w="169" w:type="pct"/>
            <w:vMerge w:val="restar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7</w:t>
            </w:r>
          </w:p>
        </w:tc>
        <w:tc>
          <w:tcPr>
            <w:tcW w:w="633" w:type="pct"/>
            <w:vMerge w:val="restar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中学地理教师</w:t>
            </w:r>
          </w:p>
        </w:tc>
        <w:tc>
          <w:tcPr>
            <w:tcW w:w="363" w:type="pct"/>
            <w:vMerge w:val="restart"/>
            <w:tcBorders>
              <w:top w:val="single" w:sz="4" w:space="0" w:color="auto"/>
              <w:left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4</w:t>
            </w: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罗源第一中学</w:t>
            </w:r>
          </w:p>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cs="仿宋_GB2312" w:hint="eastAsia"/>
                <w:sz w:val="18"/>
                <w:szCs w:val="18"/>
              </w:rPr>
              <w:t>（初中）</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1</w:t>
            </w:r>
          </w:p>
        </w:tc>
        <w:tc>
          <w:tcPr>
            <w:tcW w:w="2484" w:type="pct"/>
            <w:vMerge w:val="restar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sz w:val="18"/>
                <w:szCs w:val="18"/>
              </w:rPr>
            </w:pPr>
            <w:r>
              <w:rPr>
                <w:rFonts w:ascii="仿宋_GB2312" w:eastAsia="仿宋_GB2312" w:hAnsi="仿宋" w:cs="仿宋_GB2312" w:hint="eastAsia"/>
                <w:sz w:val="18"/>
                <w:szCs w:val="18"/>
              </w:rPr>
              <w:t>地理科学类，地质学类，地理教育、课程与教学论</w:t>
            </w:r>
            <w:r>
              <w:rPr>
                <w:rFonts w:ascii="仿宋_GB2312" w:eastAsia="仿宋_GB2312" w:hAnsi="仿宋" w:cs="仿宋_GB2312"/>
                <w:sz w:val="18"/>
                <w:szCs w:val="18"/>
              </w:rPr>
              <w:t>(</w:t>
            </w:r>
            <w:r>
              <w:rPr>
                <w:rFonts w:ascii="仿宋_GB2312" w:eastAsia="仿宋_GB2312" w:hAnsi="仿宋" w:cs="仿宋_GB2312" w:hint="eastAsia"/>
                <w:sz w:val="18"/>
                <w:szCs w:val="18"/>
              </w:rPr>
              <w:t>地理</w:t>
            </w:r>
            <w:r>
              <w:rPr>
                <w:rFonts w:ascii="仿宋_GB2312" w:eastAsia="仿宋_GB2312" w:hAnsi="仿宋" w:cs="仿宋_GB2312"/>
                <w:sz w:val="18"/>
                <w:szCs w:val="18"/>
              </w:rPr>
              <w:t>)</w:t>
            </w:r>
            <w:r>
              <w:rPr>
                <w:rFonts w:ascii="仿宋_GB2312" w:eastAsia="仿宋_GB2312" w:hAnsi="仿宋" w:cs="仿宋_GB2312" w:hint="eastAsia"/>
                <w:sz w:val="18"/>
                <w:szCs w:val="18"/>
              </w:rPr>
              <w:t>。</w:t>
            </w:r>
          </w:p>
        </w:tc>
      </w:tr>
      <w:tr w:rsidR="006E0023" w:rsidTr="008E78D9">
        <w:trPr>
          <w:trHeight w:hRule="exact" w:val="567"/>
          <w:jc w:val="center"/>
        </w:trPr>
        <w:tc>
          <w:tcPr>
            <w:tcW w:w="169"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sz w:val="18"/>
                <w:szCs w:val="18"/>
              </w:rPr>
            </w:pPr>
          </w:p>
        </w:tc>
        <w:tc>
          <w:tcPr>
            <w:tcW w:w="63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sz w:val="18"/>
                <w:szCs w:val="18"/>
              </w:rPr>
            </w:pPr>
          </w:p>
        </w:tc>
        <w:tc>
          <w:tcPr>
            <w:tcW w:w="363" w:type="pct"/>
            <w:vMerge/>
            <w:tcBorders>
              <w:left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罗源第三中学</w:t>
            </w:r>
          </w:p>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cs="仿宋_GB2312" w:hint="eastAsia"/>
                <w:sz w:val="18"/>
                <w:szCs w:val="18"/>
              </w:rPr>
              <w:t>（初中）</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1</w:t>
            </w:r>
          </w:p>
        </w:tc>
        <w:tc>
          <w:tcPr>
            <w:tcW w:w="2484"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sz w:val="18"/>
                <w:szCs w:val="18"/>
              </w:rPr>
            </w:pPr>
          </w:p>
        </w:tc>
      </w:tr>
      <w:tr w:rsidR="006E0023" w:rsidTr="008E78D9">
        <w:trPr>
          <w:trHeight w:hRule="exact" w:val="567"/>
          <w:jc w:val="center"/>
        </w:trPr>
        <w:tc>
          <w:tcPr>
            <w:tcW w:w="169"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sz w:val="18"/>
                <w:szCs w:val="18"/>
              </w:rPr>
            </w:pPr>
          </w:p>
        </w:tc>
        <w:tc>
          <w:tcPr>
            <w:tcW w:w="63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sz w:val="18"/>
                <w:szCs w:val="18"/>
              </w:rPr>
            </w:pPr>
          </w:p>
        </w:tc>
        <w:tc>
          <w:tcPr>
            <w:tcW w:w="363" w:type="pct"/>
            <w:vMerge/>
            <w:tcBorders>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罗源滨海学校</w:t>
            </w:r>
          </w:p>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cs="仿宋_GB2312" w:hint="eastAsia"/>
                <w:sz w:val="18"/>
                <w:szCs w:val="18"/>
              </w:rPr>
              <w:t>（初中）</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2</w:t>
            </w:r>
          </w:p>
        </w:tc>
        <w:tc>
          <w:tcPr>
            <w:tcW w:w="2484"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sz w:val="18"/>
                <w:szCs w:val="18"/>
              </w:rPr>
            </w:pPr>
          </w:p>
        </w:tc>
      </w:tr>
      <w:tr w:rsidR="006E0023" w:rsidTr="008E78D9">
        <w:trPr>
          <w:trHeight w:hRule="exact" w:val="567"/>
          <w:jc w:val="center"/>
        </w:trPr>
        <w:tc>
          <w:tcPr>
            <w:tcW w:w="169" w:type="pct"/>
            <w:vMerge w:val="restar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8</w:t>
            </w:r>
          </w:p>
        </w:tc>
        <w:tc>
          <w:tcPr>
            <w:tcW w:w="633" w:type="pct"/>
            <w:vMerge w:val="restar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中学政治教师</w:t>
            </w:r>
          </w:p>
        </w:tc>
        <w:tc>
          <w:tcPr>
            <w:tcW w:w="363" w:type="pct"/>
            <w:vMerge w:val="restar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hint="eastAsia"/>
                <w:sz w:val="18"/>
                <w:szCs w:val="18"/>
              </w:rPr>
              <w:t>2</w:t>
            </w: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罗源第三中学</w:t>
            </w:r>
          </w:p>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cs="仿宋_GB2312" w:hint="eastAsia"/>
                <w:sz w:val="18"/>
                <w:szCs w:val="18"/>
              </w:rPr>
              <w:t>（初中）</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1</w:t>
            </w:r>
          </w:p>
        </w:tc>
        <w:tc>
          <w:tcPr>
            <w:tcW w:w="2484" w:type="pct"/>
            <w:vMerge w:val="restar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sz w:val="18"/>
                <w:szCs w:val="18"/>
              </w:rPr>
            </w:pPr>
            <w:r>
              <w:rPr>
                <w:rFonts w:ascii="仿宋_GB2312" w:eastAsia="仿宋_GB2312" w:hAnsi="仿宋" w:cs="仿宋_GB2312" w:hint="eastAsia"/>
                <w:sz w:val="18"/>
                <w:szCs w:val="18"/>
              </w:rPr>
              <w:t>政治学类，哲学类，社会学类，马克思主义理论类，政治经济学、课程与教学论（思想政治教育）、学科教学（思想政治教育）。</w:t>
            </w:r>
          </w:p>
        </w:tc>
      </w:tr>
      <w:tr w:rsidR="006E0023" w:rsidTr="008E78D9">
        <w:trPr>
          <w:trHeight w:hRule="exact" w:val="567"/>
          <w:jc w:val="center"/>
        </w:trPr>
        <w:tc>
          <w:tcPr>
            <w:tcW w:w="169"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sz w:val="18"/>
                <w:szCs w:val="18"/>
              </w:rPr>
            </w:pPr>
          </w:p>
        </w:tc>
        <w:tc>
          <w:tcPr>
            <w:tcW w:w="63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sz w:val="18"/>
                <w:szCs w:val="18"/>
              </w:rPr>
            </w:pPr>
          </w:p>
        </w:tc>
        <w:tc>
          <w:tcPr>
            <w:tcW w:w="36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罗源滨海学校</w:t>
            </w:r>
          </w:p>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cs="仿宋_GB2312" w:hint="eastAsia"/>
                <w:sz w:val="18"/>
                <w:szCs w:val="18"/>
              </w:rPr>
              <w:t>（初中）</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1</w:t>
            </w:r>
          </w:p>
        </w:tc>
        <w:tc>
          <w:tcPr>
            <w:tcW w:w="2484"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sz w:val="18"/>
                <w:szCs w:val="18"/>
              </w:rPr>
            </w:pPr>
          </w:p>
        </w:tc>
      </w:tr>
      <w:tr w:rsidR="006E0023" w:rsidTr="008E78D9">
        <w:trPr>
          <w:trHeight w:hRule="exact" w:val="3274"/>
          <w:jc w:val="center"/>
        </w:trPr>
        <w:tc>
          <w:tcPr>
            <w:tcW w:w="169"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18</w:t>
            </w:r>
          </w:p>
        </w:tc>
        <w:tc>
          <w:tcPr>
            <w:tcW w:w="633"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中职电气类教师</w:t>
            </w:r>
          </w:p>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（专业类）</w:t>
            </w:r>
          </w:p>
        </w:tc>
        <w:tc>
          <w:tcPr>
            <w:tcW w:w="363"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hint="eastAsia"/>
                <w:sz w:val="18"/>
                <w:szCs w:val="18"/>
              </w:rPr>
              <w:t>1</w:t>
            </w: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罗源县高级职业中学</w:t>
            </w:r>
          </w:p>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（高中）</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hint="eastAsia"/>
                <w:sz w:val="18"/>
                <w:szCs w:val="18"/>
              </w:rPr>
              <w:t>1</w:t>
            </w:r>
          </w:p>
        </w:tc>
        <w:tc>
          <w:tcPr>
            <w:tcW w:w="2484"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sz w:val="18"/>
                <w:szCs w:val="18"/>
              </w:rPr>
            </w:pPr>
            <w:r>
              <w:rPr>
                <w:rFonts w:ascii="仿宋_GB2312" w:eastAsia="仿宋_GB2312" w:hAnsi="仿宋" w:cs="仿宋_GB2312" w:hint="eastAsia"/>
                <w:sz w:val="18"/>
                <w:szCs w:val="18"/>
              </w:rPr>
              <w:t>智能科学与技术，电缆工程，智能互联网工程，智慧能源工程，电气工程及其自动化，自动化，自动控制，电气工程与自动化，智能电网信息工程，电气工程与智能控制，光源与照明，电气工程，电气技术教育，电机与电器，电力系统及其自动化，电力电子与电力传动，电工理论与新技术，电气信息工程，电力工程与管理，控制工程，控制科学与工程，电机电器智能化，检测技术与自动化装置，电气自动化，电气自动化技术，模式识别与智能系统，系统工程，控制理论与控制工程，电子测量技术与仪器，电子仪器仪表与维修，电子设备与运行管理，电子工艺与管理，电子电路设计与工艺，电子产品质量检测，无损检测技术，电子声像技术，液晶显示与光电技术，电子表面组装技术，飞行器电子装配技术，电子组装技术与设备，智能产品开发，电光源技术，电子信息技术及产品营销。</w:t>
            </w:r>
          </w:p>
        </w:tc>
      </w:tr>
      <w:tr w:rsidR="006E0023" w:rsidTr="008E78D9">
        <w:trPr>
          <w:trHeight w:hRule="exact" w:val="428"/>
          <w:jc w:val="center"/>
        </w:trPr>
        <w:tc>
          <w:tcPr>
            <w:tcW w:w="169" w:type="pct"/>
            <w:vMerge w:val="restart"/>
            <w:tcBorders>
              <w:top w:val="single" w:sz="4" w:space="0" w:color="auto"/>
              <w:left w:val="single" w:sz="4" w:space="0" w:color="auto"/>
              <w:bottom w:val="single" w:sz="4" w:space="0" w:color="auto"/>
              <w:right w:val="single" w:sz="4" w:space="0" w:color="auto"/>
            </w:tcBorders>
            <w:vAlign w:val="center"/>
          </w:tcPr>
          <w:p w:rsidR="006E0023" w:rsidRDefault="006E0023" w:rsidP="008E78D9">
            <w:pPr>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22</w:t>
            </w:r>
          </w:p>
        </w:tc>
        <w:tc>
          <w:tcPr>
            <w:tcW w:w="633" w:type="pct"/>
            <w:vMerge w:val="restar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小学语文教师</w:t>
            </w:r>
          </w:p>
        </w:tc>
        <w:tc>
          <w:tcPr>
            <w:tcW w:w="363" w:type="pct"/>
            <w:vMerge w:val="restar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21</w:t>
            </w: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罗源滨海实验小学</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9</w:t>
            </w:r>
          </w:p>
        </w:tc>
        <w:tc>
          <w:tcPr>
            <w:tcW w:w="2484" w:type="pct"/>
            <w:vMerge w:val="restart"/>
            <w:tcBorders>
              <w:top w:val="single" w:sz="4" w:space="0" w:color="auto"/>
              <w:left w:val="single" w:sz="4" w:space="0" w:color="auto"/>
              <w:bottom w:val="single" w:sz="4" w:space="0" w:color="auto"/>
              <w:right w:val="single" w:sz="4" w:space="0" w:color="auto"/>
            </w:tcBorders>
            <w:vAlign w:val="center"/>
          </w:tcPr>
          <w:p w:rsidR="006E0023" w:rsidRDefault="006E0023" w:rsidP="008E78D9">
            <w:pPr>
              <w:spacing w:line="240" w:lineRule="exact"/>
              <w:jc w:val="left"/>
              <w:rPr>
                <w:rFonts w:ascii="仿宋_GB2312" w:eastAsia="仿宋_GB2312" w:hAnsi="仿宋"/>
                <w:sz w:val="18"/>
                <w:szCs w:val="18"/>
              </w:rPr>
            </w:pPr>
            <w:r>
              <w:rPr>
                <w:rFonts w:ascii="仿宋_GB2312" w:eastAsia="仿宋_GB2312" w:hAnsi="仿宋" w:cs="仿宋_GB2312" w:hint="eastAsia"/>
                <w:sz w:val="18"/>
                <w:szCs w:val="18"/>
              </w:rPr>
              <w:t>中国语言文学类、语文教育、课程与教学论（语文）、学科教学（语文）、初等教育、小学教育、汉语国际教育硕士。</w:t>
            </w:r>
          </w:p>
        </w:tc>
      </w:tr>
      <w:tr w:rsidR="006E0023" w:rsidTr="008E78D9">
        <w:trPr>
          <w:trHeight w:hRule="exact" w:val="464"/>
          <w:jc w:val="center"/>
        </w:trPr>
        <w:tc>
          <w:tcPr>
            <w:tcW w:w="169"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spacing w:line="240" w:lineRule="exact"/>
              <w:jc w:val="center"/>
              <w:rPr>
                <w:rFonts w:ascii="仿宋_GB2312" w:eastAsia="仿宋_GB2312" w:hAnsi="仿宋"/>
                <w:sz w:val="18"/>
                <w:szCs w:val="18"/>
              </w:rPr>
            </w:pPr>
          </w:p>
        </w:tc>
        <w:tc>
          <w:tcPr>
            <w:tcW w:w="63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36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福州民族小学</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6</w:t>
            </w:r>
          </w:p>
        </w:tc>
        <w:tc>
          <w:tcPr>
            <w:tcW w:w="2484"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sz w:val="18"/>
                <w:szCs w:val="18"/>
              </w:rPr>
            </w:pPr>
          </w:p>
        </w:tc>
      </w:tr>
      <w:tr w:rsidR="006E0023" w:rsidTr="008E78D9">
        <w:trPr>
          <w:trHeight w:hRule="exact" w:val="412"/>
          <w:jc w:val="center"/>
        </w:trPr>
        <w:tc>
          <w:tcPr>
            <w:tcW w:w="169"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spacing w:line="240" w:lineRule="exact"/>
              <w:jc w:val="center"/>
              <w:rPr>
                <w:rFonts w:ascii="仿宋_GB2312" w:eastAsia="仿宋_GB2312" w:hAnsi="仿宋"/>
                <w:sz w:val="18"/>
                <w:szCs w:val="18"/>
              </w:rPr>
            </w:pPr>
          </w:p>
        </w:tc>
        <w:tc>
          <w:tcPr>
            <w:tcW w:w="63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36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起步中心小学</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1</w:t>
            </w:r>
          </w:p>
        </w:tc>
        <w:tc>
          <w:tcPr>
            <w:tcW w:w="2484"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p>
        </w:tc>
      </w:tr>
      <w:tr w:rsidR="006E0023" w:rsidTr="008E78D9">
        <w:trPr>
          <w:trHeight w:hRule="exact" w:val="406"/>
          <w:jc w:val="center"/>
        </w:trPr>
        <w:tc>
          <w:tcPr>
            <w:tcW w:w="169"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spacing w:line="240" w:lineRule="exact"/>
              <w:jc w:val="center"/>
              <w:rPr>
                <w:rFonts w:ascii="仿宋_GB2312" w:eastAsia="仿宋_GB2312" w:hAnsi="仿宋"/>
                <w:sz w:val="18"/>
                <w:szCs w:val="18"/>
              </w:rPr>
            </w:pPr>
          </w:p>
        </w:tc>
        <w:tc>
          <w:tcPr>
            <w:tcW w:w="63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36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松山中心小学</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3</w:t>
            </w:r>
          </w:p>
        </w:tc>
        <w:tc>
          <w:tcPr>
            <w:tcW w:w="2484"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p>
        </w:tc>
      </w:tr>
      <w:tr w:rsidR="006E0023" w:rsidTr="008E78D9">
        <w:trPr>
          <w:trHeight w:hRule="exact" w:val="426"/>
          <w:jc w:val="center"/>
        </w:trPr>
        <w:tc>
          <w:tcPr>
            <w:tcW w:w="169"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spacing w:line="240" w:lineRule="exact"/>
              <w:jc w:val="center"/>
              <w:rPr>
                <w:rFonts w:ascii="仿宋_GB2312" w:eastAsia="仿宋_GB2312" w:hAnsi="仿宋"/>
                <w:sz w:val="18"/>
                <w:szCs w:val="18"/>
              </w:rPr>
            </w:pPr>
          </w:p>
        </w:tc>
        <w:tc>
          <w:tcPr>
            <w:tcW w:w="63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36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罗源县白塔中心小学</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2</w:t>
            </w:r>
          </w:p>
        </w:tc>
        <w:tc>
          <w:tcPr>
            <w:tcW w:w="2484"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p>
        </w:tc>
      </w:tr>
      <w:tr w:rsidR="006E0023" w:rsidTr="008E78D9">
        <w:trPr>
          <w:trHeight w:hRule="exact" w:val="454"/>
          <w:jc w:val="center"/>
        </w:trPr>
        <w:tc>
          <w:tcPr>
            <w:tcW w:w="169" w:type="pct"/>
            <w:vMerge w:val="restart"/>
            <w:tcBorders>
              <w:top w:val="single" w:sz="4" w:space="0" w:color="auto"/>
              <w:left w:val="single" w:sz="4" w:space="0" w:color="auto"/>
              <w:bottom w:val="single" w:sz="4" w:space="0" w:color="auto"/>
              <w:right w:val="single" w:sz="4" w:space="0" w:color="auto"/>
            </w:tcBorders>
            <w:vAlign w:val="center"/>
          </w:tcPr>
          <w:p w:rsidR="006E0023" w:rsidRDefault="006E0023" w:rsidP="008E78D9">
            <w:pPr>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23</w:t>
            </w:r>
          </w:p>
        </w:tc>
        <w:tc>
          <w:tcPr>
            <w:tcW w:w="633" w:type="pct"/>
            <w:vMerge w:val="restar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小学数学教师</w:t>
            </w:r>
          </w:p>
        </w:tc>
        <w:tc>
          <w:tcPr>
            <w:tcW w:w="363" w:type="pct"/>
            <w:vMerge w:val="restart"/>
            <w:tcBorders>
              <w:top w:val="single" w:sz="4" w:space="0" w:color="auto"/>
              <w:left w:val="single" w:sz="4" w:space="0" w:color="auto"/>
              <w:bottom w:val="single" w:sz="4" w:space="0" w:color="auto"/>
              <w:right w:val="single" w:sz="4" w:space="0" w:color="auto"/>
            </w:tcBorders>
            <w:vAlign w:val="center"/>
          </w:tcPr>
          <w:p w:rsidR="006E0023" w:rsidRDefault="006E0023" w:rsidP="008E78D9">
            <w:pPr>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14</w:t>
            </w: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罗源县第二实验小学</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hint="eastAsia"/>
                <w:sz w:val="18"/>
                <w:szCs w:val="18"/>
              </w:rPr>
              <w:t>1</w:t>
            </w:r>
          </w:p>
        </w:tc>
        <w:tc>
          <w:tcPr>
            <w:tcW w:w="2484" w:type="pct"/>
            <w:vMerge w:val="restar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sz w:val="18"/>
                <w:szCs w:val="18"/>
              </w:rPr>
            </w:pPr>
            <w:r>
              <w:rPr>
                <w:rFonts w:ascii="仿宋_GB2312" w:eastAsia="仿宋_GB2312" w:hAnsi="仿宋" w:cs="仿宋_GB2312" w:hint="eastAsia"/>
                <w:sz w:val="18"/>
                <w:szCs w:val="18"/>
              </w:rPr>
              <w:t>数学类，数学教育、课程与教学论（数学）、学科教学（数学）、应用数理统计、应用统计（学）、初等教育、小学教育。</w:t>
            </w:r>
          </w:p>
        </w:tc>
      </w:tr>
      <w:tr w:rsidR="006E0023" w:rsidTr="008E78D9">
        <w:trPr>
          <w:trHeight w:hRule="exact" w:val="454"/>
          <w:jc w:val="center"/>
        </w:trPr>
        <w:tc>
          <w:tcPr>
            <w:tcW w:w="169"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spacing w:line="240" w:lineRule="exact"/>
              <w:jc w:val="center"/>
              <w:rPr>
                <w:rFonts w:ascii="仿宋_GB2312" w:eastAsia="仿宋_GB2312" w:hAnsi="仿宋"/>
                <w:sz w:val="18"/>
                <w:szCs w:val="18"/>
              </w:rPr>
            </w:pPr>
          </w:p>
        </w:tc>
        <w:tc>
          <w:tcPr>
            <w:tcW w:w="63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36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spacing w:line="240" w:lineRule="exact"/>
              <w:jc w:val="center"/>
              <w:rPr>
                <w:rFonts w:ascii="仿宋_GB2312" w:eastAsia="仿宋_GB2312" w:hAnsi="仿宋"/>
                <w:sz w:val="18"/>
                <w:szCs w:val="18"/>
              </w:rPr>
            </w:pP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罗源县第三实验小学</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1</w:t>
            </w:r>
          </w:p>
        </w:tc>
        <w:tc>
          <w:tcPr>
            <w:tcW w:w="2484"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p>
        </w:tc>
      </w:tr>
      <w:tr w:rsidR="006E0023" w:rsidTr="008E78D9">
        <w:trPr>
          <w:trHeight w:hRule="exact" w:val="454"/>
          <w:jc w:val="center"/>
        </w:trPr>
        <w:tc>
          <w:tcPr>
            <w:tcW w:w="169"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spacing w:line="240" w:lineRule="exact"/>
              <w:jc w:val="center"/>
              <w:rPr>
                <w:rFonts w:ascii="仿宋_GB2312" w:eastAsia="仿宋_GB2312" w:hAnsi="仿宋"/>
                <w:sz w:val="18"/>
                <w:szCs w:val="18"/>
              </w:rPr>
            </w:pPr>
          </w:p>
        </w:tc>
        <w:tc>
          <w:tcPr>
            <w:tcW w:w="63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36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罗源滨海学校</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1</w:t>
            </w:r>
          </w:p>
        </w:tc>
        <w:tc>
          <w:tcPr>
            <w:tcW w:w="2484"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p>
        </w:tc>
      </w:tr>
      <w:tr w:rsidR="006E0023" w:rsidTr="008E78D9">
        <w:trPr>
          <w:trHeight w:hRule="exact" w:val="454"/>
          <w:jc w:val="center"/>
        </w:trPr>
        <w:tc>
          <w:tcPr>
            <w:tcW w:w="169"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spacing w:line="240" w:lineRule="exact"/>
              <w:jc w:val="center"/>
              <w:rPr>
                <w:rFonts w:ascii="仿宋_GB2312" w:eastAsia="仿宋_GB2312" w:hAnsi="仿宋"/>
                <w:sz w:val="18"/>
                <w:szCs w:val="18"/>
              </w:rPr>
            </w:pPr>
          </w:p>
        </w:tc>
        <w:tc>
          <w:tcPr>
            <w:tcW w:w="63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36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罗源滨海实验小学</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5</w:t>
            </w:r>
          </w:p>
        </w:tc>
        <w:tc>
          <w:tcPr>
            <w:tcW w:w="2484"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p>
        </w:tc>
      </w:tr>
      <w:tr w:rsidR="006E0023" w:rsidTr="008E78D9">
        <w:trPr>
          <w:trHeight w:hRule="exact" w:val="454"/>
          <w:jc w:val="center"/>
        </w:trPr>
        <w:tc>
          <w:tcPr>
            <w:tcW w:w="169"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spacing w:line="240" w:lineRule="exact"/>
              <w:jc w:val="center"/>
              <w:rPr>
                <w:rFonts w:ascii="仿宋_GB2312" w:eastAsia="仿宋_GB2312" w:hAnsi="仿宋"/>
                <w:sz w:val="18"/>
                <w:szCs w:val="18"/>
              </w:rPr>
            </w:pPr>
          </w:p>
        </w:tc>
        <w:tc>
          <w:tcPr>
            <w:tcW w:w="63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36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福州民族小学</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2</w:t>
            </w:r>
          </w:p>
        </w:tc>
        <w:tc>
          <w:tcPr>
            <w:tcW w:w="2484"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p>
        </w:tc>
      </w:tr>
      <w:tr w:rsidR="006E0023" w:rsidTr="008E78D9">
        <w:trPr>
          <w:trHeight w:hRule="exact" w:val="439"/>
          <w:jc w:val="center"/>
        </w:trPr>
        <w:tc>
          <w:tcPr>
            <w:tcW w:w="169"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spacing w:line="240" w:lineRule="exact"/>
              <w:jc w:val="center"/>
              <w:rPr>
                <w:rFonts w:ascii="仿宋_GB2312" w:eastAsia="仿宋_GB2312" w:hAnsi="仿宋"/>
                <w:sz w:val="18"/>
                <w:szCs w:val="18"/>
              </w:rPr>
            </w:pPr>
          </w:p>
        </w:tc>
        <w:tc>
          <w:tcPr>
            <w:tcW w:w="63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36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起步中心小学</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1</w:t>
            </w:r>
          </w:p>
        </w:tc>
        <w:tc>
          <w:tcPr>
            <w:tcW w:w="2484"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p>
        </w:tc>
      </w:tr>
      <w:tr w:rsidR="006E0023" w:rsidTr="008E78D9">
        <w:trPr>
          <w:trHeight w:hRule="exact" w:val="431"/>
          <w:jc w:val="center"/>
        </w:trPr>
        <w:tc>
          <w:tcPr>
            <w:tcW w:w="169"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spacing w:line="240" w:lineRule="exact"/>
              <w:jc w:val="center"/>
              <w:rPr>
                <w:rFonts w:ascii="仿宋_GB2312" w:eastAsia="仿宋_GB2312" w:hAnsi="仿宋"/>
                <w:sz w:val="18"/>
                <w:szCs w:val="18"/>
              </w:rPr>
            </w:pPr>
          </w:p>
        </w:tc>
        <w:tc>
          <w:tcPr>
            <w:tcW w:w="63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36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松山中心小学</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2</w:t>
            </w:r>
          </w:p>
        </w:tc>
        <w:tc>
          <w:tcPr>
            <w:tcW w:w="2484"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p>
        </w:tc>
      </w:tr>
      <w:tr w:rsidR="006E0023" w:rsidTr="008E78D9">
        <w:trPr>
          <w:trHeight w:hRule="exact" w:val="383"/>
          <w:jc w:val="center"/>
        </w:trPr>
        <w:tc>
          <w:tcPr>
            <w:tcW w:w="169"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spacing w:line="240" w:lineRule="exact"/>
              <w:jc w:val="center"/>
              <w:rPr>
                <w:rFonts w:ascii="仿宋_GB2312" w:eastAsia="仿宋_GB2312" w:hAnsi="仿宋"/>
                <w:sz w:val="18"/>
                <w:szCs w:val="18"/>
              </w:rPr>
            </w:pPr>
          </w:p>
        </w:tc>
        <w:tc>
          <w:tcPr>
            <w:tcW w:w="63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363"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白塔中心小学</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1</w:t>
            </w:r>
          </w:p>
        </w:tc>
        <w:tc>
          <w:tcPr>
            <w:tcW w:w="2484" w:type="pct"/>
            <w:vMerge/>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p>
        </w:tc>
      </w:tr>
      <w:tr w:rsidR="006E0023" w:rsidTr="008E78D9">
        <w:trPr>
          <w:trHeight w:hRule="exact" w:val="432"/>
          <w:jc w:val="center"/>
        </w:trPr>
        <w:tc>
          <w:tcPr>
            <w:tcW w:w="169"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 xml:space="preserve">　</w:t>
            </w:r>
          </w:p>
        </w:tc>
        <w:tc>
          <w:tcPr>
            <w:tcW w:w="633"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合计</w:t>
            </w:r>
          </w:p>
        </w:tc>
        <w:tc>
          <w:tcPr>
            <w:tcW w:w="363"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52</w:t>
            </w:r>
          </w:p>
        </w:tc>
        <w:tc>
          <w:tcPr>
            <w:tcW w:w="86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sz w:val="18"/>
                <w:szCs w:val="18"/>
              </w:rPr>
            </w:pPr>
            <w:r>
              <w:rPr>
                <w:rFonts w:ascii="仿宋_GB2312" w:eastAsia="仿宋_GB2312" w:hAnsi="仿宋" w:cs="仿宋_GB2312" w:hint="eastAsia"/>
                <w:sz w:val="18"/>
                <w:szCs w:val="18"/>
              </w:rPr>
              <w:t xml:space="preserve">　</w:t>
            </w:r>
          </w:p>
        </w:tc>
        <w:tc>
          <w:tcPr>
            <w:tcW w:w="490"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sz w:val="18"/>
                <w:szCs w:val="18"/>
              </w:rPr>
              <w:t>52</w:t>
            </w:r>
          </w:p>
        </w:tc>
        <w:tc>
          <w:tcPr>
            <w:tcW w:w="2484" w:type="pct"/>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sz w:val="18"/>
                <w:szCs w:val="18"/>
              </w:rPr>
            </w:pPr>
            <w:r>
              <w:rPr>
                <w:rFonts w:ascii="仿宋_GB2312" w:eastAsia="仿宋_GB2312" w:hAnsi="仿宋" w:cs="仿宋_GB2312" w:hint="eastAsia"/>
                <w:sz w:val="18"/>
                <w:szCs w:val="18"/>
              </w:rPr>
              <w:t xml:space="preserve">　</w:t>
            </w:r>
          </w:p>
        </w:tc>
      </w:tr>
      <w:tr w:rsidR="006E0023" w:rsidTr="008E78D9">
        <w:trPr>
          <w:trHeight w:hRule="exact" w:val="432"/>
          <w:jc w:val="center"/>
        </w:trPr>
        <w:tc>
          <w:tcPr>
            <w:tcW w:w="169" w:type="pct"/>
            <w:vMerge w:val="restart"/>
            <w:tcBorders>
              <w:top w:val="single" w:sz="4" w:space="0" w:color="auto"/>
              <w:left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r>
              <w:rPr>
                <w:rFonts w:ascii="仿宋_GB2312" w:eastAsia="仿宋_GB2312" w:hAnsi="仿宋" w:cs="仿宋_GB2312" w:hint="eastAsia"/>
                <w:sz w:val="18"/>
                <w:szCs w:val="18"/>
              </w:rPr>
              <w:t>年龄及资历要求</w:t>
            </w:r>
          </w:p>
        </w:tc>
        <w:tc>
          <w:tcPr>
            <w:tcW w:w="4830" w:type="pct"/>
            <w:gridSpan w:val="5"/>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cs="仿宋_GB2312"/>
                <w:sz w:val="18"/>
                <w:szCs w:val="18"/>
              </w:rPr>
            </w:pPr>
            <w:r>
              <w:rPr>
                <w:rFonts w:ascii="仿宋_GB2312" w:eastAsia="仿宋_GB2312" w:hAnsi="仿宋" w:cs="仿宋_GB2312" w:hint="eastAsia"/>
                <w:sz w:val="18"/>
                <w:szCs w:val="18"/>
              </w:rPr>
              <w:t>1.年龄要求：35周岁及以下</w:t>
            </w:r>
          </w:p>
        </w:tc>
      </w:tr>
      <w:tr w:rsidR="006E0023" w:rsidTr="008E78D9">
        <w:trPr>
          <w:trHeight w:hRule="exact" w:val="432"/>
          <w:jc w:val="center"/>
        </w:trPr>
        <w:tc>
          <w:tcPr>
            <w:tcW w:w="169" w:type="pct"/>
            <w:vMerge/>
            <w:tcBorders>
              <w:left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p>
        </w:tc>
        <w:tc>
          <w:tcPr>
            <w:tcW w:w="4830" w:type="pct"/>
            <w:gridSpan w:val="5"/>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cs="仿宋_GB2312"/>
                <w:sz w:val="18"/>
                <w:szCs w:val="18"/>
              </w:rPr>
            </w:pPr>
            <w:r>
              <w:rPr>
                <w:rFonts w:ascii="仿宋_GB2312" w:eastAsia="仿宋_GB2312" w:hAnsi="仿宋" w:cs="仿宋_GB2312"/>
                <w:sz w:val="18"/>
                <w:szCs w:val="18"/>
              </w:rPr>
              <w:t>2.</w:t>
            </w:r>
            <w:r>
              <w:rPr>
                <w:rFonts w:ascii="仿宋_GB2312" w:eastAsia="仿宋_GB2312" w:hAnsi="仿宋" w:cs="仿宋_GB2312" w:hint="eastAsia"/>
                <w:sz w:val="18"/>
                <w:szCs w:val="18"/>
              </w:rPr>
              <w:t>学历：报考中学及小学教师岗位须持有本科及以上学历和相应学位证书。</w:t>
            </w:r>
          </w:p>
        </w:tc>
      </w:tr>
      <w:tr w:rsidR="006E0023" w:rsidTr="008E78D9">
        <w:trPr>
          <w:trHeight w:hRule="exact" w:val="1247"/>
          <w:jc w:val="center"/>
        </w:trPr>
        <w:tc>
          <w:tcPr>
            <w:tcW w:w="169" w:type="pct"/>
            <w:vMerge/>
            <w:tcBorders>
              <w:left w:val="single" w:sz="4" w:space="0" w:color="auto"/>
              <w:bottom w:val="single" w:sz="4" w:space="0" w:color="auto"/>
              <w:right w:val="single" w:sz="4" w:space="0" w:color="auto"/>
            </w:tcBorders>
            <w:vAlign w:val="center"/>
          </w:tcPr>
          <w:p w:rsidR="006E0023" w:rsidRDefault="006E0023" w:rsidP="008E78D9">
            <w:pPr>
              <w:widowControl/>
              <w:spacing w:line="240" w:lineRule="exact"/>
              <w:jc w:val="center"/>
              <w:rPr>
                <w:rFonts w:ascii="仿宋_GB2312" w:eastAsia="仿宋_GB2312" w:hAnsi="仿宋" w:cs="仿宋_GB2312"/>
                <w:sz w:val="18"/>
                <w:szCs w:val="18"/>
              </w:rPr>
            </w:pPr>
          </w:p>
        </w:tc>
        <w:tc>
          <w:tcPr>
            <w:tcW w:w="4830" w:type="pct"/>
            <w:gridSpan w:val="5"/>
            <w:tcBorders>
              <w:top w:val="single" w:sz="4" w:space="0" w:color="auto"/>
              <w:left w:val="single" w:sz="4" w:space="0" w:color="auto"/>
              <w:bottom w:val="single" w:sz="4" w:space="0" w:color="auto"/>
              <w:right w:val="single" w:sz="4" w:space="0" w:color="auto"/>
            </w:tcBorders>
            <w:vAlign w:val="center"/>
          </w:tcPr>
          <w:p w:rsidR="006E0023" w:rsidRDefault="006E0023" w:rsidP="008E78D9">
            <w:pPr>
              <w:widowControl/>
              <w:spacing w:line="240" w:lineRule="exact"/>
              <w:jc w:val="left"/>
              <w:rPr>
                <w:rFonts w:ascii="仿宋_GB2312" w:eastAsia="仿宋_GB2312" w:hAnsi="仿宋" w:cs="仿宋_GB2312"/>
                <w:sz w:val="18"/>
                <w:szCs w:val="18"/>
              </w:rPr>
            </w:pPr>
            <w:r>
              <w:rPr>
                <w:rFonts w:ascii="仿宋_GB2312" w:eastAsia="仿宋_GB2312" w:hAnsi="仿宋" w:cs="仿宋_GB2312"/>
                <w:sz w:val="18"/>
                <w:szCs w:val="18"/>
              </w:rPr>
              <w:t>3.</w:t>
            </w:r>
            <w:r>
              <w:rPr>
                <w:rFonts w:ascii="仿宋_GB2312" w:eastAsia="仿宋_GB2312" w:hAnsi="仿宋" w:cs="仿宋_GB2312" w:hint="eastAsia"/>
                <w:sz w:val="18"/>
                <w:szCs w:val="18"/>
              </w:rPr>
              <w:t>教师资格证：报考高中教师岗位须持有所报岗位学科高级中学教师资格证书，报考初中教师岗位须持有所报岗位学科初级或（高级）中学教师资格证书，报考小学教师岗位须持有小学及以上相应学科教师资格证书，报考职业中学教师岗位须持有所报岗位学科高级中学教师资格证书或中等职业学校本学科教师资格证书</w:t>
            </w:r>
            <w:r>
              <w:rPr>
                <w:rFonts w:ascii="仿宋_GB2312" w:eastAsia="仿宋_GB2312" w:hAnsi="仿宋" w:cs="仿宋_GB2312"/>
                <w:sz w:val="18"/>
                <w:szCs w:val="18"/>
              </w:rPr>
              <w:t xml:space="preserve">, </w:t>
            </w:r>
            <w:r>
              <w:rPr>
                <w:rFonts w:ascii="仿宋_GB2312" w:eastAsia="仿宋_GB2312" w:hAnsi="仿宋" w:cs="仿宋_GB2312" w:hint="eastAsia"/>
                <w:sz w:val="18"/>
                <w:szCs w:val="18"/>
              </w:rPr>
              <w:t>以上证书均要求在</w:t>
            </w:r>
            <w:r>
              <w:rPr>
                <w:rFonts w:ascii="仿宋_GB2312" w:eastAsia="仿宋_GB2312" w:hAnsi="仿宋" w:cs="仿宋_GB2312"/>
                <w:sz w:val="18"/>
                <w:szCs w:val="18"/>
              </w:rPr>
              <w:t>2023</w:t>
            </w:r>
            <w:r>
              <w:rPr>
                <w:rFonts w:ascii="仿宋_GB2312" w:eastAsia="仿宋_GB2312" w:hAnsi="仿宋" w:cs="仿宋_GB2312" w:hint="eastAsia"/>
                <w:sz w:val="18"/>
                <w:szCs w:val="18"/>
              </w:rPr>
              <w:t>年</w:t>
            </w:r>
            <w:r>
              <w:rPr>
                <w:rFonts w:ascii="仿宋_GB2312" w:eastAsia="仿宋_GB2312" w:hAnsi="仿宋" w:cs="仿宋_GB2312"/>
                <w:sz w:val="18"/>
                <w:szCs w:val="18"/>
              </w:rPr>
              <w:t>8</w:t>
            </w:r>
            <w:r>
              <w:rPr>
                <w:rFonts w:ascii="仿宋_GB2312" w:eastAsia="仿宋_GB2312" w:hAnsi="仿宋" w:cs="仿宋_GB2312" w:hint="eastAsia"/>
                <w:sz w:val="18"/>
                <w:szCs w:val="18"/>
              </w:rPr>
              <w:t>月</w:t>
            </w:r>
            <w:r>
              <w:rPr>
                <w:rFonts w:ascii="仿宋_GB2312" w:eastAsia="仿宋_GB2312" w:hAnsi="仿宋" w:cs="仿宋_GB2312"/>
                <w:sz w:val="18"/>
                <w:szCs w:val="18"/>
              </w:rPr>
              <w:t>16</w:t>
            </w:r>
            <w:r>
              <w:rPr>
                <w:rFonts w:ascii="仿宋_GB2312" w:eastAsia="仿宋_GB2312" w:hAnsi="仿宋" w:cs="仿宋_GB2312" w:hint="eastAsia"/>
                <w:sz w:val="18"/>
                <w:szCs w:val="18"/>
              </w:rPr>
              <w:t>日之前取得，其中职业中学专业类教师资格证书暂未取得的</w:t>
            </w:r>
            <w:r>
              <w:rPr>
                <w:rFonts w:ascii="仿宋_GB2312" w:eastAsia="仿宋_GB2312" w:hAnsi="仿宋" w:cs="仿宋_GB2312"/>
                <w:sz w:val="18"/>
                <w:szCs w:val="18"/>
              </w:rPr>
              <w:t>,</w:t>
            </w:r>
            <w:r>
              <w:rPr>
                <w:rFonts w:ascii="仿宋_GB2312" w:eastAsia="仿宋_GB2312" w:hAnsi="仿宋" w:cs="仿宋_GB2312" w:hint="eastAsia"/>
                <w:sz w:val="18"/>
                <w:szCs w:val="18"/>
              </w:rPr>
              <w:t>须在录用后一年内取得相应学科资格证书，否则予以解聘。</w:t>
            </w:r>
          </w:p>
        </w:tc>
      </w:tr>
    </w:tbl>
    <w:p w:rsidR="00D14C60" w:rsidRDefault="00D14C60"/>
    <w:sectPr w:rsidR="00D14C60" w:rsidSect="006E0023">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方正小标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0023"/>
    <w:rsid w:val="006E0023"/>
    <w:rsid w:val="00D14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0023"/>
    <w:pPr>
      <w:widowControl w:val="0"/>
      <w:jc w:val="both"/>
    </w:pPr>
    <w:rPr>
      <w:szCs w:val="24"/>
    </w:rPr>
  </w:style>
  <w:style w:type="paragraph" w:styleId="2">
    <w:name w:val="heading 2"/>
    <w:basedOn w:val="a"/>
    <w:next w:val="a"/>
    <w:link w:val="2Char"/>
    <w:qFormat/>
    <w:rsid w:val="006E0023"/>
    <w:pPr>
      <w:keepNext/>
      <w:keepLines/>
      <w:spacing w:before="260" w:after="260" w:line="416" w:lineRule="auto"/>
      <w:outlineLvl w:val="1"/>
    </w:pPr>
    <w:rPr>
      <w:rFonts w:ascii="Cambria" w:hAnsi="Cambria"/>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6E0023"/>
    <w:rPr>
      <w:rFonts w:ascii="Cambria" w:hAnsi="Cambria"/>
      <w:b/>
      <w:bCs/>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0023"/>
    <w:pPr>
      <w:widowControl w:val="0"/>
      <w:jc w:val="both"/>
    </w:pPr>
    <w:rPr>
      <w:szCs w:val="24"/>
    </w:rPr>
  </w:style>
  <w:style w:type="paragraph" w:styleId="2">
    <w:name w:val="heading 2"/>
    <w:basedOn w:val="a"/>
    <w:next w:val="a"/>
    <w:link w:val="2Char"/>
    <w:qFormat/>
    <w:rsid w:val="006E0023"/>
    <w:pPr>
      <w:keepNext/>
      <w:keepLines/>
      <w:spacing w:before="260" w:after="260" w:line="416" w:lineRule="auto"/>
      <w:outlineLvl w:val="1"/>
    </w:pPr>
    <w:rPr>
      <w:rFonts w:ascii="Cambria" w:hAnsi="Cambria"/>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6E0023"/>
    <w:rPr>
      <w:rFonts w:ascii="Cambria" w:hAnsi="Cambria"/>
      <w:b/>
      <w:bCs/>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233</Words>
  <Characters>1332</Characters>
  <Application>Microsoft Office Word</Application>
  <DocSecurity>0</DocSecurity>
  <Lines>11</Lines>
  <Paragraphs>3</Paragraphs>
  <ScaleCrop>false</ScaleCrop>
  <Company/>
  <LinksUpToDate>false</LinksUpToDate>
  <CharactersWithSpaces>1562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cp:revision>
  <dcterms:created xsi:type="dcterms:W3CDTF">2023-08-11T12:40:00Z</dcterms:created>
  <dcterms:modified xsi:type="dcterms:W3CDTF">2023-08-11T12:41:00Z</dcterms:modified>
</cp:coreProperties>
</file>