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附件一：婺城区教育局2022年合同制教师招聘报名表</w:t>
      </w:r>
    </w:p>
    <w:tbl>
      <w:tblPr>
        <w:tblW w:w="915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44"/>
        <w:gridCol w:w="1083"/>
        <w:gridCol w:w="1082"/>
        <w:gridCol w:w="1736"/>
        <w:gridCol w:w="2147"/>
        <w:gridCol w:w="176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 名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  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粘    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近期免冠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一寸照片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报考岗位（代号）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学历层次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  科（ 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研究生（  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无（  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学士（ 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硕士（   ）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就读院校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就读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77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通讯地址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邮政编码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类别/学科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职称类别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技能等级类别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主要履历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资格条件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（1）文化课教师：具有本科及以上学历和相应教师资格证书（  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（2）专业课教师：具有本科及以上学历，专业技能有中级及以上技能等级或具有行业资格证书（  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（3）具有高级技师技能等级考生，具大专学历（  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（4）报考商务英语课程考生，英语专业八级（    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审核意见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请如实填写以上信息，如有虚假填报，取消报名资格。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应聘者签名：__________________ 日期：_________________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1.填写报名表前请仔细阅读招聘简章，填写本信息表者视同认可本招聘简章；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2.报名时提供报名表、身份证、学历/学位、教师资格证、职称证书、就业合同、社保缴费记录、个人荣誉材料、其他资料，原件备查，复印件留存。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3. 具体面试笔试信息请关注婺城区人民政府网公告：http://www.wuch.gov.cn；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4. 考试不指定考试大纲和参考用书，不举办也不授权或委托任何单位举办任何形式的培训班；资格审查贯穿招聘工作全过程，无论在哪个环节发现应聘人员与招聘岗位条件不符的，均取消应聘资格。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附件二：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婺城区教育局2022年公开招聘合同制教师招聘岗位计划</w:t>
      </w:r>
    </w:p>
    <w:tbl>
      <w:tblPr>
        <w:tblW w:w="709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90"/>
        <w:gridCol w:w="280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会计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电商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电子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机械数控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计算机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烹饪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商务英语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舞蹈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心理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药剂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共计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26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婺城区教育局合同制教师招聘报考意见书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兹有我校在岗非编教师        ，身份证号                  ，任教学科           ，经本人申请，学校研究，同意其参加婺城区2022年公开招聘合同制教师报名。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婺城区XXX学校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2022年10月8日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0112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2022-10-09T03:18:42Z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2712AF1433B24EE18D2B26DB22017AF3</vt:lpwstr>
  </property>
</Properties>
</file>