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433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623"/>
        <w:gridCol w:w="780"/>
        <w:gridCol w:w="883"/>
        <w:gridCol w:w="780"/>
        <w:gridCol w:w="883"/>
        <w:gridCol w:w="780"/>
        <w:gridCol w:w="883"/>
        <w:gridCol w:w="780"/>
        <w:gridCol w:w="883"/>
        <w:gridCol w:w="780"/>
        <w:gridCol w:w="883"/>
        <w:gridCol w:w="780"/>
        <w:gridCol w:w="922"/>
        <w:gridCol w:w="78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鲁山县2022年招聘中小学教师岗位计划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一高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二高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三高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（中专）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701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702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703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通用技术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旅游管理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高中教师岗位设置专业类别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语文：汉语言文学、汉语言、汉语言国际教育、语言学及应用语言学、汉语言文字学、中国语言与文学、中国古典文献学、中国古代文学、中国现当代文学、语文教育、学科教学（语文）、应用语言学、对外汉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二、数学：数学与应用数学、信息与计算科学、数理基础科学、基础数学、计算数学、概率论与数理统计、应用数学、运筹学与控制论、数学教育、学科教学（数学）、数据计算及应用。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三、英语：英语、商务英语研究、英语教育、学科教学（英语）、英语语言文学、英语翻译、英语笔译、英语口译、外国语言学及应用语言学（英语）、外语、课程与教学论（英语）。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四、日语：日语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五、物理：物理学、应用物理学、物理教育、学科教学（物理）、理论物理、粒子物理与原子核物理、原子与分子物理、等离子体物理、凝聚态物理、声学、光学、核物理、系统科学与工程、量子信息科学。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六、化学：化学、应用化学、化学教育、学科教学（化学）、无机化学、分析化学、有机化学、物理化学（含化学物理）、高分子化学与物理、化学生物学、分子科学与工程、能源化学、化学测量学与技术、化学工程与工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七、生物：生物科学、生物学、生物技术、生物信息学、生物教育、植物学、植物生物、动物学、生理学、水生生物学、微生物学、神经生物学、遗传学、发育生物学、细胞生物学、生物化学与分子生物学、生物物理学、生态学、神经科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八、政治：政治学与行政学、国际政治、哲学、中国哲学、外国哲学、科学社会主义、科学社会主义与国际共产主义运动、中国共产党历史、思想政治教育、学科教学（思政）、马克思主义理论、马克思主义基本原理、马克思主义发展史、马克思主义中国化研究、国外马克思主义研究、国际关系、外交学、国际事务与国际关系、政治学经济学与哲学、经济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九、历史：历史学、世界史、历史教育、学科教学（历史）、考古学、文物与博物馆学、史学理论及史学史、历史地理学、历史文献学、中国古代史、中国近现代史、中国史、专门史。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十、地理：地理科学、地理信息科学、自然地理与资源环境、地理信息系统、地理教育、学科教学（地理）、自然地理学、人文地理学、人文地理与城乡规划、地图学与地理信息系统。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十一、美术：学科教学（美术）、美术学类、设计学类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十二、体育：体育教育、学科教学（体育）、体育教学、运动训练、竞赛组织、社会体育指导与管理、武术与民族传统体育、运动人体科学、体育人文社会学、运动人体科学、体育教育训练学、民族传统体育学。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十三、音乐：音乐表演，音乐学、音乐学（师范类）。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四、信息技术：电子与信息技术、电子技术应用、广播电视应用技术、通信技术、通信设备安装与维护、通信运营服务、轨道交通信号、计算机及应用、软件与信息服务、计算机网络技术、计算机及外设维修、数字媒体技术应用、电子科学与技术、信息与通信工程、控制科学与工程、计算机科学与技术、电子信息工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十五、科学：科学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十六、旅游管理：旅游管理学、旅游文化学、旅游资源开发管理、旅游服务与管理、旅游财务管理、旅游项目管理。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十七、通用技术：技术与设计、电子控制技术、简易机器人制作、家政与生活技术、服装及其设计、机械设计制造及其自动化。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十八、心理健康：心理学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考生个人健康情况承诺书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一、考生有无以下情况（在相应结果中打钩）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1、14天内是否有发热、咽痛、干咳、腹泻等症状?  有  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2、14天内是否有国内中高风险地区旅居史?      有  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3、28天内是否有境外旅居史?                  有  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4、14天内是否与境外或国内中高风险地区人员有接触?                                           有  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5、14天内家庭、办公室是否出现2例及以上发热病例和/或呼吸道症状者?                有  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6、1个月内是否有被隔离医学观察情况?         有  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如有以上旅居史，请说明情况：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二、需要申报或说明的其他情况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由于考生个人原因，未主动报告目前状态、信息造假、不配合完成健康监测、未按时返回考试所在地，导致不能按时参加考试的，后果由考生本人承担。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考生姓名:          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                                  年 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9F5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2022-07-21T03:09:39Z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F964E28623E34343A46B34C1C0C400A1</vt:lpwstr>
  </property>
</Properties>
</file>