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绥德县高级中学招聘教师专业目录</w:t>
      </w:r>
    </w:p>
    <w:tbl>
      <w:tblPr>
        <w:tblW w:w="9358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9"/>
        <w:gridCol w:w="1731"/>
        <w:gridCol w:w="3214"/>
        <w:gridCol w:w="321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招聘学科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专业名称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1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</w:t>
            </w:r>
          </w:p>
        </w:tc>
        <w:tc>
          <w:tcPr>
            <w:tcW w:w="321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研究生：学科教学、课程与教学论专业报考所学专业相应学科。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</w:t>
            </w:r>
          </w:p>
        </w:tc>
        <w:tc>
          <w:tcPr>
            <w:tcW w:w="32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32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物理学</w:t>
            </w:r>
          </w:p>
        </w:tc>
        <w:tc>
          <w:tcPr>
            <w:tcW w:w="32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生物科学</w:t>
            </w:r>
          </w:p>
        </w:tc>
        <w:tc>
          <w:tcPr>
            <w:tcW w:w="32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1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32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地理科学</w:t>
            </w:r>
          </w:p>
        </w:tc>
        <w:tc>
          <w:tcPr>
            <w:tcW w:w="32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4E8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2022-07-15T02:58:10Z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A070A9B4C534427B9E52A0429AE1F4E7</vt:lpwstr>
  </property>
</Properties>
</file>