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附件2：2022年文成县县城学校(单位)教师选调职数表</w:t>
      </w:r>
    </w:p>
    <w:tbl>
      <w:tblPr>
        <w:tblW w:w="900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7"/>
        <w:gridCol w:w="1875"/>
        <w:gridCol w:w="1287"/>
        <w:gridCol w:w="449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2022年文成县县城学校(单位)教师选调职数表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学校（单位）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合计选调职</w:t>
            </w: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高中英语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文成中学、职业高级中学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高中历史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文成中学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高中信息技术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文成中学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职高数学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职业高级中学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少体校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49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若选调入选对象2022学年度在乡镇学校担任9年级教学任务的，2022学年继续留在原学校任教一年，到2023学年再到新学校任教。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初中社会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实验中学、实验二中、少体校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449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初中科学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实验中学、实验二中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449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县城小学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县城小学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县城小学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小学体育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实验三小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3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  <w:tc>
          <w:tcPr>
            <w:tcW w:w="1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县城幼儿园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44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ED8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2022-06-29T05:42:28Z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2AF14058135142A9B0FFD8120B3DE54B</vt:lpwstr>
  </property>
</Properties>
</file>