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附件</w:t>
      </w:r>
      <w:r>
        <w:rPr>
          <w:rFonts w:hint="eastAsia" w:ascii="黑体" w:hAnsi="黑体" w:eastAsia="黑体" w:cs="黑体"/>
          <w:b w:val="0"/>
          <w:bCs w:val="0"/>
          <w:sz w:val="28"/>
          <w:szCs w:val="28"/>
          <w:lang w:val="en-US" w:eastAsia="zh-CN"/>
        </w:rPr>
        <w:t>3</w:t>
      </w:r>
    </w:p>
    <w:p>
      <w:pPr>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贵州省2021年下半年人事考试新冠肺炎疫情防</w:t>
      </w:r>
    </w:p>
    <w:p>
      <w:pPr>
        <w:jc w:val="center"/>
        <w:rPr>
          <w:rFonts w:ascii="仿宋_GB2312" w:hAnsi="Helvetica" w:eastAsia="仿宋_GB2312" w:cs="仿宋_GB2312"/>
          <w:i w:val="0"/>
          <w:iCs w:val="0"/>
          <w:caps w:val="0"/>
          <w:color w:val="333333"/>
          <w:spacing w:val="0"/>
          <w:sz w:val="31"/>
          <w:szCs w:val="31"/>
        </w:rPr>
      </w:pPr>
      <w:bookmarkStart w:id="0" w:name="_GoBack"/>
      <w:bookmarkEnd w:id="0"/>
      <w:r>
        <w:rPr>
          <w:rFonts w:hint="eastAsia" w:ascii="微软雅黑" w:hAnsi="微软雅黑" w:eastAsia="微软雅黑" w:cs="微软雅黑"/>
          <w:b/>
          <w:bCs/>
          <w:sz w:val="36"/>
          <w:szCs w:val="36"/>
        </w:rPr>
        <w:t>控要求（第一版）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40" w:lineRule="atLeast"/>
        <w:ind w:left="0" w:right="0" w:firstLine="645"/>
        <w:jc w:val="left"/>
        <w:rPr>
          <w:rFonts w:ascii="仿宋_GB2312" w:hAnsi="Helvetica" w:eastAsia="仿宋_GB2312" w:cs="仿宋_GB2312"/>
          <w:i w:val="0"/>
          <w:iCs w:val="0"/>
          <w:caps w:val="0"/>
          <w:color w:val="333333"/>
          <w:spacing w:val="0"/>
          <w:sz w:val="31"/>
          <w:szCs w:val="31"/>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40" w:lineRule="atLeast"/>
        <w:ind w:left="0" w:right="0" w:firstLine="645"/>
        <w:jc w:val="left"/>
      </w:pPr>
      <w:r>
        <w:rPr>
          <w:rFonts w:ascii="仿宋_GB2312" w:hAnsi="Helvetica" w:eastAsia="仿宋_GB2312" w:cs="仿宋_GB2312"/>
          <w:i w:val="0"/>
          <w:iCs w:val="0"/>
          <w:caps w:val="0"/>
          <w:color w:val="333333"/>
          <w:spacing w:val="0"/>
          <w:sz w:val="31"/>
          <w:szCs w:val="31"/>
        </w:rPr>
        <w:t>凡报名参加贵州省</w:t>
      </w:r>
      <w:r>
        <w:rPr>
          <w:rFonts w:hint="eastAsia" w:ascii="仿宋_GB2312" w:hAnsi="Helvetica" w:eastAsia="仿宋_GB2312" w:cs="仿宋_GB2312"/>
          <w:i w:val="0"/>
          <w:iCs w:val="0"/>
          <w:caps w:val="0"/>
          <w:color w:val="333333"/>
          <w:spacing w:val="0"/>
          <w:sz w:val="31"/>
          <w:szCs w:val="31"/>
        </w:rPr>
        <w:t>2021年下半年人事考试的考生，须严格遵守《贵州省2021年下半年人事考试新冠肺炎疫情防控要求（第一版）》。考生报名考试时应仔细阅读招录简章、报考指南、防控要求、报考须知、考生须知、温馨提示等内容并在网上报名系统中签署相应人事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行程卡绿码、新冠肺炎病毒疫苗（以下简称疫苗）接种记录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ascii="黑体" w:hAnsi="宋体" w:eastAsia="黑体" w:cs="黑体"/>
          <w:i w:val="0"/>
          <w:iCs w:val="0"/>
          <w:caps w:val="0"/>
          <w:color w:val="333333"/>
          <w:spacing w:val="0"/>
          <w:sz w:val="31"/>
          <w:szCs w:val="31"/>
        </w:rPr>
        <w:t>一、疫情防控重要提示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根据贵州省最新疫情防控要求，对本次考试考生的防疫要求如下：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ascii="楷体" w:hAnsi="楷体" w:eastAsia="楷体" w:cs="楷体"/>
          <w:i w:val="0"/>
          <w:iCs w:val="0"/>
          <w:caps w:val="0"/>
          <w:color w:val="333333"/>
          <w:spacing w:val="0"/>
          <w:sz w:val="31"/>
          <w:szCs w:val="31"/>
        </w:rPr>
        <w:t>（一）</w:t>
      </w:r>
      <w:r>
        <w:rPr>
          <w:rFonts w:hint="eastAsia" w:ascii="仿宋_GB2312" w:hAnsi="Helvetica" w:eastAsia="仿宋_GB2312" w:cs="仿宋_GB2312"/>
          <w:i w:val="0"/>
          <w:iCs w:val="0"/>
          <w:caps w:val="0"/>
          <w:color w:val="333333"/>
          <w:spacing w:val="0"/>
          <w:sz w:val="31"/>
          <w:szCs w:val="31"/>
        </w:rPr>
        <w:t>不符合国家、省有关疫情防控要求、不遵守有关疫情防控规定的人员不得进入考点参加本次考试。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（二）</w:t>
      </w:r>
      <w:r>
        <w:rPr>
          <w:rFonts w:hint="eastAsia" w:ascii="仿宋_GB2312" w:hAnsi="Helvetica" w:eastAsia="仿宋_GB2312" w:cs="仿宋_GB2312"/>
          <w:i w:val="0"/>
          <w:iCs w:val="0"/>
          <w:caps w:val="0"/>
          <w:color w:val="333333"/>
          <w:spacing w:val="0"/>
          <w:sz w:val="31"/>
          <w:szCs w:val="31"/>
        </w:rPr>
        <w:t>处于康复或隔离期的病例、无症状感染者、疑似、确诊病例以及无症状感染者的密切接触者不得进入考点参加本次考试。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（三）</w:t>
      </w:r>
      <w:r>
        <w:rPr>
          <w:rFonts w:hint="eastAsia" w:ascii="仿宋_GB2312" w:hAnsi="Helvetica" w:eastAsia="仿宋_GB2312" w:cs="仿宋_GB2312"/>
          <w:i w:val="0"/>
          <w:iCs w:val="0"/>
          <w:caps w:val="0"/>
          <w:color w:val="333333"/>
          <w:spacing w:val="0"/>
          <w:sz w:val="31"/>
          <w:szCs w:val="31"/>
        </w:rPr>
        <w:t>处于集中隔离、居家健康监测期间的人员不得进入考点参加本次考试。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（四）</w:t>
      </w:r>
      <w:r>
        <w:rPr>
          <w:rFonts w:hint="eastAsia" w:ascii="仿宋_GB2312" w:hAnsi="Helvetica" w:eastAsia="仿宋_GB2312" w:cs="仿宋_GB2312"/>
          <w:i w:val="0"/>
          <w:iCs w:val="0"/>
          <w:caps w:val="0"/>
          <w:color w:val="333333"/>
          <w:spacing w:val="0"/>
          <w:sz w:val="31"/>
          <w:szCs w:val="31"/>
        </w:rPr>
        <w:t>考前14天内</w:t>
      </w:r>
      <w:r>
        <w:rPr>
          <w:rFonts w:hint="eastAsia" w:ascii="黑体" w:hAnsi="宋体" w:eastAsia="黑体" w:cs="黑体"/>
          <w:i w:val="0"/>
          <w:iCs w:val="0"/>
          <w:caps w:val="0"/>
          <w:color w:val="333333"/>
          <w:spacing w:val="0"/>
          <w:sz w:val="31"/>
          <w:szCs w:val="31"/>
        </w:rPr>
        <w:t>有中高风险地区旅居史</w:t>
      </w:r>
      <w:r>
        <w:rPr>
          <w:rFonts w:hint="eastAsia" w:ascii="仿宋_GB2312" w:hAnsi="Helvetica" w:eastAsia="仿宋_GB2312" w:cs="仿宋_GB2312"/>
          <w:i w:val="0"/>
          <w:iCs w:val="0"/>
          <w:caps w:val="0"/>
          <w:color w:val="333333"/>
          <w:spacing w:val="0"/>
          <w:sz w:val="31"/>
          <w:szCs w:val="31"/>
        </w:rPr>
        <w:t>考生，不得进入考点参加本次考试。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both"/>
      </w:pPr>
      <w:r>
        <w:rPr>
          <w:rFonts w:hint="eastAsia" w:ascii="楷体" w:hAnsi="楷体" w:eastAsia="楷体" w:cs="楷体"/>
          <w:i w:val="0"/>
          <w:iCs w:val="0"/>
          <w:caps w:val="0"/>
          <w:color w:val="333333"/>
          <w:spacing w:val="0"/>
          <w:sz w:val="31"/>
          <w:szCs w:val="31"/>
        </w:rPr>
        <w:t>（五）</w:t>
      </w:r>
      <w:r>
        <w:rPr>
          <w:rFonts w:hint="eastAsia" w:ascii="仿宋_GB2312" w:hAnsi="Helvetica" w:eastAsia="仿宋_GB2312" w:cs="仿宋_GB2312"/>
          <w:i w:val="0"/>
          <w:iCs w:val="0"/>
          <w:caps w:val="0"/>
          <w:color w:val="333333"/>
          <w:spacing w:val="0"/>
          <w:sz w:val="31"/>
          <w:szCs w:val="31"/>
        </w:rPr>
        <w:t>考前14天内</w:t>
      </w:r>
      <w:r>
        <w:rPr>
          <w:rFonts w:hint="eastAsia" w:ascii="黑体" w:hAnsi="宋体" w:eastAsia="黑体" w:cs="黑体"/>
          <w:i w:val="0"/>
          <w:iCs w:val="0"/>
          <w:caps w:val="0"/>
          <w:color w:val="333333"/>
          <w:spacing w:val="0"/>
          <w:sz w:val="31"/>
          <w:szCs w:val="31"/>
        </w:rPr>
        <w:t>有中高风险地区所在市州（不含中高风险地区）</w:t>
      </w:r>
      <w:r>
        <w:rPr>
          <w:rFonts w:hint="eastAsia" w:ascii="仿宋_GB2312" w:hAnsi="Helvetica" w:eastAsia="仿宋_GB2312" w:cs="仿宋_GB2312"/>
          <w:i w:val="0"/>
          <w:iCs w:val="0"/>
          <w:caps w:val="0"/>
          <w:color w:val="333333"/>
          <w:spacing w:val="0"/>
          <w:sz w:val="31"/>
          <w:szCs w:val="31"/>
        </w:rPr>
        <w:t>旅居史人员，须提供考前48小时内1次核酸检测阴性证明。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both"/>
      </w:pPr>
      <w:r>
        <w:rPr>
          <w:rFonts w:hint="eastAsia" w:ascii="楷体" w:hAnsi="楷体" w:eastAsia="楷体" w:cs="楷体"/>
          <w:i w:val="0"/>
          <w:iCs w:val="0"/>
          <w:caps w:val="0"/>
          <w:color w:val="333333"/>
          <w:spacing w:val="0"/>
          <w:sz w:val="31"/>
          <w:szCs w:val="31"/>
        </w:rPr>
        <w:t>（六）</w:t>
      </w:r>
      <w:r>
        <w:rPr>
          <w:rFonts w:hint="eastAsia" w:ascii="仿宋_GB2312" w:hAnsi="Helvetica" w:eastAsia="仿宋_GB2312" w:cs="仿宋_GB2312"/>
          <w:i w:val="0"/>
          <w:iCs w:val="0"/>
          <w:caps w:val="0"/>
          <w:color w:val="333333"/>
          <w:spacing w:val="0"/>
          <w:sz w:val="31"/>
          <w:szCs w:val="31"/>
        </w:rPr>
        <w:t>对流动、出行须报备并提供相应核酸检测阴性证明的人员，未按要求报备或未按要求提供相应核酸检测阴性证明的不得进入考点参加本次考试。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both"/>
      </w:pPr>
      <w:r>
        <w:rPr>
          <w:rFonts w:hint="eastAsia" w:ascii="楷体" w:hAnsi="楷体" w:eastAsia="楷体" w:cs="楷体"/>
          <w:i w:val="0"/>
          <w:iCs w:val="0"/>
          <w:caps w:val="0"/>
          <w:color w:val="333333"/>
          <w:spacing w:val="0"/>
          <w:sz w:val="31"/>
          <w:szCs w:val="31"/>
        </w:rPr>
        <w:t>（七）</w:t>
      </w:r>
      <w:r>
        <w:rPr>
          <w:rFonts w:hint="eastAsia" w:ascii="仿宋_GB2312" w:hAnsi="Helvetica" w:eastAsia="仿宋_GB2312" w:cs="仿宋_GB2312"/>
          <w:i w:val="0"/>
          <w:iCs w:val="0"/>
          <w:caps w:val="0"/>
          <w:color w:val="333333"/>
          <w:spacing w:val="0"/>
          <w:sz w:val="31"/>
          <w:szCs w:val="31"/>
        </w:rPr>
        <w:t>考生原则上须完成疫苗接种，未全程接种者须提供考前48小时内1次核酸阴性证明，有疫苗接种禁忌的须提供疫苗接种禁忌证明和考前48小时内1次核酸阴性证明。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both"/>
      </w:pPr>
      <w:r>
        <w:rPr>
          <w:rFonts w:hint="eastAsia" w:ascii="楷体" w:hAnsi="楷体" w:eastAsia="楷体" w:cs="楷体"/>
          <w:i w:val="0"/>
          <w:iCs w:val="0"/>
          <w:caps w:val="0"/>
          <w:color w:val="333333"/>
          <w:spacing w:val="0"/>
          <w:sz w:val="31"/>
          <w:szCs w:val="31"/>
        </w:rPr>
        <w:t>（八）</w:t>
      </w:r>
      <w:r>
        <w:rPr>
          <w:rFonts w:hint="eastAsia" w:ascii="仿宋_GB2312" w:hAnsi="Helvetica" w:eastAsia="仿宋_GB2312" w:cs="仿宋_GB2312"/>
          <w:i w:val="0"/>
          <w:iCs w:val="0"/>
          <w:caps w:val="0"/>
          <w:color w:val="333333"/>
          <w:spacing w:val="0"/>
          <w:sz w:val="31"/>
          <w:szCs w:val="31"/>
        </w:rPr>
        <w:t>无疫苗接种禁忌证明且未接种疫苗者原则上不得进入考点参加本次考试。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（九）</w:t>
      </w:r>
      <w:r>
        <w:rPr>
          <w:rFonts w:hint="eastAsia" w:ascii="仿宋_GB2312" w:hAnsi="Helvetica" w:eastAsia="仿宋_GB2312" w:cs="仿宋_GB2312"/>
          <w:i w:val="0"/>
          <w:iCs w:val="0"/>
          <w:caps w:val="0"/>
          <w:color w:val="333333"/>
          <w:spacing w:val="0"/>
          <w:sz w:val="31"/>
          <w:szCs w:val="31"/>
        </w:rPr>
        <w:t>考试当天，经现场医务人员评估有可疑症状且不能排除新冠感染的考生，应配合工作人员按卫生健康部门要求到相应医院就诊，不得进入考点参加本次考试。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（十）</w:t>
      </w:r>
      <w:r>
        <w:rPr>
          <w:rFonts w:hint="eastAsia" w:ascii="仿宋_GB2312" w:hAnsi="Helvetica" w:eastAsia="仿宋_GB2312" w:cs="仿宋_GB2312"/>
          <w:i w:val="0"/>
          <w:iCs w:val="0"/>
          <w:caps w:val="0"/>
          <w:color w:val="333333"/>
          <w:spacing w:val="0"/>
          <w:sz w:val="31"/>
          <w:szCs w:val="31"/>
        </w:rPr>
        <w:t>考生应自备一次性使用医用口罩，考生在进入考场前要佩戴口罩，进入考场就座后，考生可以自行决定是否继续佩戴；隔离考场的考生要全程佩戴口罩。未按要求佩戴口罩的考生，不得进入考点参加本次考试。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（十一）</w:t>
      </w:r>
      <w:r>
        <w:rPr>
          <w:rFonts w:hint="eastAsia" w:ascii="仿宋_GB2312" w:hAnsi="Helvetica" w:eastAsia="仿宋_GB2312" w:cs="仿宋_GB2312"/>
          <w:i w:val="0"/>
          <w:iCs w:val="0"/>
          <w:caps w:val="0"/>
          <w:color w:val="333333"/>
          <w:spacing w:val="0"/>
          <w:sz w:val="31"/>
          <w:szCs w:val="31"/>
        </w:rPr>
        <w:t>各科目开考前90分钟，考生即可开始接受检测进入考点，但不能进入考场。考生应尽早到达考点，在考点入场检测处，要提前调出当天本人“贵州健康码、国家通信行程卡”绿码和疫苗接种记录等相关材料，到相应检测通道做好入场扫码和体温检测准备，确保入场时间充足、秩序良好。不符合入场检测规定的考生，不得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（十二）</w:t>
      </w:r>
      <w:r>
        <w:rPr>
          <w:rFonts w:hint="eastAsia" w:ascii="仿宋_GB2312" w:hAnsi="Helvetica" w:eastAsia="仿宋_GB2312" w:cs="仿宋_GB2312"/>
          <w:i w:val="0"/>
          <w:iCs w:val="0"/>
          <w:caps w:val="0"/>
          <w:color w:val="333333"/>
          <w:spacing w:val="0"/>
          <w:sz w:val="31"/>
          <w:szCs w:val="31"/>
        </w:rPr>
        <w:t>多科目考试的，上一科目考试结束后，外出重新进入考点人员，须佩戴一次性使用医用口罩再次接受入场检测。请考生及时用餐（建议自带餐食），按时返回考点接受检测入场，避免耽误时间影响考试。每科目考试结束，考生要按指令有序离场，不得拥挤扎堆，保持适当安全距离。废弃口罩应自行带走或放到指定垃圾桶，不得随意丢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（十三）</w:t>
      </w:r>
      <w:r>
        <w:rPr>
          <w:rFonts w:hint="eastAsia" w:ascii="仿宋_GB2312" w:hAnsi="Helvetica" w:eastAsia="仿宋_GB2312" w:cs="仿宋_GB2312"/>
          <w:i w:val="0"/>
          <w:iCs w:val="0"/>
          <w:caps w:val="0"/>
          <w:color w:val="333333"/>
          <w:spacing w:val="0"/>
          <w:sz w:val="31"/>
          <w:szCs w:val="31"/>
        </w:rPr>
        <w:t>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（十四）</w:t>
      </w:r>
      <w:r>
        <w:rPr>
          <w:rFonts w:hint="eastAsia" w:ascii="仿宋_GB2312" w:hAnsi="Helvetica" w:eastAsia="仿宋_GB2312" w:cs="仿宋_GB2312"/>
          <w:i w:val="0"/>
          <w:iCs w:val="0"/>
          <w:caps w:val="0"/>
          <w:color w:val="333333"/>
          <w:spacing w:val="0"/>
          <w:sz w:val="31"/>
          <w:szCs w:val="31"/>
        </w:rPr>
        <w:t>贵州健康码使用咨询电话：12345政府服务热线。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pPr>
      <w:r>
        <w:rPr>
          <w:rFonts w:hint="eastAsia" w:ascii="黑体" w:hAnsi="宋体" w:eastAsia="黑体" w:cs="黑体"/>
          <w:i w:val="0"/>
          <w:iCs w:val="0"/>
          <w:caps w:val="0"/>
          <w:color w:val="333333"/>
          <w:spacing w:val="0"/>
          <w:sz w:val="31"/>
          <w:szCs w:val="31"/>
        </w:rPr>
        <w:t>二、考生入场检测规定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符合以上疫情防控要求的考生，须经入场检测合格方可参加考试。考生入场检测时和进入考点后，均须保持安全距离，不得扎堆聚集。入场检测规定如下：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（一）</w:t>
      </w:r>
      <w:r>
        <w:rPr>
          <w:rFonts w:hint="eastAsia" w:ascii="仿宋_GB2312" w:hAnsi="Helvetica" w:eastAsia="仿宋_GB2312" w:cs="仿宋_GB2312"/>
          <w:i w:val="0"/>
          <w:iCs w:val="0"/>
          <w:caps w:val="0"/>
          <w:color w:val="333333"/>
          <w:spacing w:val="0"/>
          <w:sz w:val="31"/>
          <w:szCs w:val="31"/>
        </w:rPr>
        <w:t>考前14天内</w:t>
      </w:r>
      <w:r>
        <w:rPr>
          <w:rFonts w:hint="eastAsia" w:ascii="黑体" w:hAnsi="宋体" w:eastAsia="黑体" w:cs="黑体"/>
          <w:i w:val="0"/>
          <w:iCs w:val="0"/>
          <w:caps w:val="0"/>
          <w:color w:val="333333"/>
          <w:spacing w:val="0"/>
          <w:sz w:val="31"/>
          <w:szCs w:val="31"/>
        </w:rPr>
        <w:t>无中高风险地区所在市州旅居史</w:t>
      </w:r>
      <w:r>
        <w:rPr>
          <w:rFonts w:hint="eastAsia" w:ascii="仿宋_GB2312" w:hAnsi="Helvetica" w:eastAsia="仿宋_GB2312" w:cs="仿宋_GB2312"/>
          <w:i w:val="0"/>
          <w:iCs w:val="0"/>
          <w:caps w:val="0"/>
          <w:color w:val="333333"/>
          <w:spacing w:val="0"/>
          <w:sz w:val="31"/>
          <w:szCs w:val="31"/>
        </w:rPr>
        <w:t>考生，须同时符合以下全部检测要求，方可进入考点参加本次考试：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1.考试当天本人“贵州健康码、国家通信行程卡”绿码。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2.经检测体温正常（低于37.3℃）。</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3.佩戴一次性使用医用口罩。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4.已全程接种疫苗的，须提供全程接种疫苗记录；未全程接种疫苗的，须提供接种疫苗记录和考前48小时内1次核酸检测阴性证明；未接种疫苗的，须提供医院出具的疫苗接种禁忌证明和考前48小时内1次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（二）</w:t>
      </w:r>
      <w:r>
        <w:rPr>
          <w:rFonts w:hint="eastAsia" w:ascii="仿宋_GB2312" w:hAnsi="Helvetica" w:eastAsia="仿宋_GB2312" w:cs="仿宋_GB2312"/>
          <w:i w:val="0"/>
          <w:iCs w:val="0"/>
          <w:caps w:val="0"/>
          <w:color w:val="333333"/>
          <w:spacing w:val="0"/>
          <w:sz w:val="31"/>
          <w:szCs w:val="31"/>
        </w:rPr>
        <w:t>考前14天内</w:t>
      </w:r>
      <w:r>
        <w:rPr>
          <w:rFonts w:hint="eastAsia" w:ascii="黑体" w:hAnsi="宋体" w:eastAsia="黑体" w:cs="黑体"/>
          <w:i w:val="0"/>
          <w:iCs w:val="0"/>
          <w:caps w:val="0"/>
          <w:color w:val="333333"/>
          <w:spacing w:val="0"/>
          <w:sz w:val="31"/>
          <w:szCs w:val="31"/>
        </w:rPr>
        <w:t>有中高风险地区所在市州（不含中高风险地区）旅居史</w:t>
      </w:r>
      <w:r>
        <w:rPr>
          <w:rFonts w:hint="eastAsia" w:ascii="仿宋_GB2312" w:hAnsi="Helvetica" w:eastAsia="仿宋_GB2312" w:cs="仿宋_GB2312"/>
          <w:i w:val="0"/>
          <w:iCs w:val="0"/>
          <w:caps w:val="0"/>
          <w:color w:val="333333"/>
          <w:spacing w:val="0"/>
          <w:sz w:val="31"/>
          <w:szCs w:val="31"/>
        </w:rPr>
        <w:t>考生，须同时符合以下全部检测要求，方可进入考点参加本次考试：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1.考试当天本人“贵州健康码、国家通信行程卡”绿码。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2.经检测体温正常（低于37.3℃）。</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3.佩戴一次性使用医用口罩。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4.提供考前48小时内1次核酸检测阴性证明；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5.已全程接种疫苗的，须提供全程接种疫苗记录；未全程接种疫苗的，须提供接种疫苗记录；未接种疫苗的，须提供医院出具的疫苗接种禁忌证明。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黑体" w:hAnsi="宋体" w:eastAsia="黑体" w:cs="黑体"/>
          <w:i w:val="0"/>
          <w:iCs w:val="0"/>
          <w:caps w:val="0"/>
          <w:color w:val="333333"/>
          <w:spacing w:val="0"/>
          <w:sz w:val="31"/>
          <w:szCs w:val="31"/>
        </w:rPr>
        <w:t>三、考生入场检测步骤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考生须佩戴一次性使用医用口罩提前到达检测点排队，入场检测通道分别设置常规检测通道和特殊检测通道两类。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（一）常规检测通道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在省内完成全程接种疫苗（即贵州健康码绿码显示金色标识）且考前14天内无中高风险地区所在市州旅居史的人员，进入常规检测通道，常规检测通道分两步进行。具体检测步骤如下：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1.第一步检测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考生须提前准备好考试当天本人“贵州健康码”绿码和《准考证》报检测人员核验并接受体温检测。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经第一步检测合格的，迅速前往第二步检测点。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2.第二步检测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考生前往第二步检测点过程中须提前准备好《准考证》和考试当天本人“国家通信行程卡”绿码报检测人员核验。“国家通信行程卡”可通过在“贵州健康码”绿码下方点击“通信大数据行程卡”直接转入，或通过扫码打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经第二步检测合格的，检测人员在考生《准考证》上加盖入场检测合格章。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（二）特殊检测通道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在省外完成全程接种疫苗（即已全程接种疫苗但贵州健康码绿码未显示金色标识）的人员、未全程接种疫苗的人员、未接种疫苗的人员、14天内有中高风险地区所在市州旅居史（不含中高风险地区）的人员等进入特殊检测通道，特殊检测通道不再分步进行。具体检测步骤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考生到特殊检测通道提交考试当天本人“贵州健康码、国家通信行程卡”、《准考证》报检测人员核验并接受体温检测，同时按以上入场检测规定分别提供相应的核酸检测证明、疫苗接种禁忌证明、省外疫苗接种记录等证明材料报检测人员核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经检测合格的，检测人员在考生《准考证》上加盖入场检测合格章。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楷体" w:hAnsi="楷体" w:eastAsia="楷体" w:cs="楷体"/>
          <w:i w:val="0"/>
          <w:iCs w:val="0"/>
          <w:caps w:val="0"/>
          <w:color w:val="333333"/>
          <w:spacing w:val="0"/>
          <w:sz w:val="31"/>
          <w:szCs w:val="31"/>
        </w:rPr>
        <w:t>（三）临时隔离检查点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30"/>
        <w:jc w:val="left"/>
      </w:pPr>
      <w:r>
        <w:rPr>
          <w:rFonts w:hint="eastAsia" w:ascii="仿宋_GB2312" w:hAnsi="Helvetica" w:eastAsia="仿宋_GB2312" w:cs="仿宋_GB2312"/>
          <w:i w:val="0"/>
          <w:iCs w:val="0"/>
          <w:caps w:val="0"/>
          <w:color w:val="333333"/>
          <w:spacing w:val="0"/>
          <w:sz w:val="31"/>
          <w:szCs w:val="31"/>
        </w:rPr>
        <w:t>符合其余疫情防控要求，但体温≥37.3℃的考生，须立即进入临时隔离检查点，间隔15分钟后，由现场医务人员使用水银体温计进行体温复测，经复测体温正常（低于37.3℃）的，可以参加本次考试。经复测体温仍≥37.3℃的，不得进入考点参加本次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40" w:lineRule="atLeast"/>
        <w:ind w:left="0" w:right="0" w:firstLine="630"/>
        <w:jc w:val="left"/>
      </w:pPr>
      <w:r>
        <w:rPr>
          <w:rFonts w:hint="eastAsia" w:ascii="黑体" w:hAnsi="宋体" w:eastAsia="黑体" w:cs="黑体"/>
          <w:i w:val="0"/>
          <w:iCs w:val="0"/>
          <w:caps w:val="0"/>
          <w:color w:val="333333"/>
          <w:spacing w:val="0"/>
          <w:sz w:val="31"/>
          <w:szCs w:val="31"/>
        </w:rPr>
        <w:t>四、</w:t>
      </w:r>
      <w:r>
        <w:rPr>
          <w:rFonts w:hint="eastAsia" w:ascii="仿宋_GB2312" w:hAnsi="Helvetica" w:eastAsia="仿宋_GB2312" w:cs="仿宋_GB2312"/>
          <w:i w:val="0"/>
          <w:iCs w:val="0"/>
          <w:caps w:val="0"/>
          <w:color w:val="333333"/>
          <w:spacing w:val="0"/>
          <w:sz w:val="31"/>
          <w:szCs w:val="31"/>
        </w:rPr>
        <w:t>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BF5668"/>
    <w:rsid w:val="15C2203A"/>
    <w:rsid w:val="1ABF5668"/>
    <w:rsid w:val="296C4D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2021-10-08T03:13:00Z</dcterms:created>
  <dc:creator>陈应雪</dc:creator>
  <cp:lastModifiedBy>流星</cp:lastModifiedBy>
  <cp:lastPrinted>2021-10-19T10:57:00Z</cp:lastPrinted>
  <dcterms:modified xsi:type="dcterms:W3CDTF">2021-10-20T03:41:09Z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B9DE6DA5B87A4815863D74AC7FD17842</vt:lpwstr>
  </property>
</Properties>
</file>