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2021年文成县教育局面向社会公开招考编外教师岗位一览表</w:t>
      </w:r>
    </w:p>
    <w:tbl>
      <w:tblPr>
        <w:tblW w:w="88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2"/>
        <w:gridCol w:w="925"/>
        <w:gridCol w:w="3075"/>
        <w:gridCol w:w="1712"/>
        <w:gridCol w:w="145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6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职位</w:t>
            </w:r>
          </w:p>
        </w:tc>
        <w:tc>
          <w:tcPr>
            <w:tcW w:w="9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计划数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岗位要求</w:t>
            </w:r>
          </w:p>
        </w:tc>
        <w:tc>
          <w:tcPr>
            <w:tcW w:w="17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</w:tc>
        <w:tc>
          <w:tcPr>
            <w:tcW w:w="14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6" w:hRule="atLeast"/>
        </w:trPr>
        <w:tc>
          <w:tcPr>
            <w:tcW w:w="167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幼儿教师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（编外专任教师）</w:t>
            </w:r>
          </w:p>
        </w:tc>
        <w:tc>
          <w:tcPr>
            <w:tcW w:w="9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60</w:t>
            </w:r>
          </w:p>
        </w:tc>
        <w:tc>
          <w:tcPr>
            <w:tcW w:w="307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1.具有学前教育、音乐、美术、舞蹈、主持专业，大专及以上学历；以毕业证书上标注的专业名称或教师资格证书标注学科专业为准。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2.具备岗位教师资格证或已取得国家教师资格考试合格证明；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3.普通话等级证书二乙及以上。</w:t>
            </w:r>
          </w:p>
        </w:tc>
        <w:tc>
          <w:tcPr>
            <w:tcW w:w="17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面向公办幼儿园已招聘的持教师资格证的非编专任教师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0" w:hRule="atLeast"/>
        </w:trPr>
        <w:tc>
          <w:tcPr>
            <w:tcW w:w="167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30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浙江省户籍（学前教育师范类本科及以上学历的户籍不限）</w:t>
            </w:r>
          </w:p>
        </w:tc>
        <w:tc>
          <w:tcPr>
            <w:tcW w:w="14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面向社会公开招聘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B8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2021-09-17T01:47:31Z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13EAE000857F420B842053CC4ED174F1</vt:lpwstr>
  </property>
</Properties>
</file>