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Times New Roman" w:hAnsi="Times New Roman" w:eastAsia="方正小标宋简体"/>
          <w:spacing w:val="0"/>
          <w:sz w:val="44"/>
          <w:szCs w:val="44"/>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Times New Roman" w:hAnsi="Times New Roman" w:eastAsia="方正小标宋简体"/>
          <w:spacing w:val="0"/>
          <w:sz w:val="44"/>
          <w:szCs w:val="44"/>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Times New Roman" w:hAnsi="Times New Roman" w:eastAsia="方正小标宋简体"/>
          <w:spacing w:val="0"/>
          <w:sz w:val="44"/>
          <w:szCs w:val="44"/>
        </w:rPr>
      </w:pPr>
    </w:p>
    <w:p>
      <w:pPr>
        <w:spacing w:line="600" w:lineRule="exact"/>
        <w:jc w:val="center"/>
        <w:rPr>
          <w:rFonts w:ascii="Times New Roman" w:hAnsi="Times New Roman" w:eastAsia="方正小标宋简体"/>
          <w:color w:val="000000" w:themeColor="text1"/>
          <w:spacing w:val="0"/>
          <w:sz w:val="44"/>
          <w:szCs w:val="44"/>
        </w:rPr>
      </w:pPr>
      <w:r>
        <w:rPr>
          <w:rFonts w:ascii="Times New Roman" w:hAnsi="Times New Roman" w:eastAsia="方正小标宋简体"/>
          <w:spacing w:val="0"/>
          <w:sz w:val="44"/>
          <w:szCs w:val="44"/>
        </w:rPr>
        <w:t>关</w:t>
      </w:r>
      <w:r>
        <w:rPr>
          <w:rFonts w:ascii="Times New Roman" w:hAnsi="Times New Roman" w:eastAsia="方正小标宋简体"/>
          <w:color w:val="000000" w:themeColor="text1"/>
          <w:spacing w:val="0"/>
          <w:sz w:val="44"/>
          <w:szCs w:val="44"/>
        </w:rPr>
        <w:t>于张家界市</w:t>
      </w:r>
      <w:r>
        <w:rPr>
          <w:rFonts w:ascii="Times New Roman" w:hAnsi="Times New Roman" w:eastAsia="仿宋"/>
          <w:color w:val="000000" w:themeColor="text1"/>
          <w:spacing w:val="0"/>
          <w:sz w:val="44"/>
          <w:szCs w:val="44"/>
        </w:rPr>
        <w:t>2021</w:t>
      </w:r>
      <w:r>
        <w:rPr>
          <w:rFonts w:ascii="Times New Roman" w:hAnsi="Times New Roman" w:eastAsia="方正小标宋简体"/>
          <w:color w:val="000000" w:themeColor="text1"/>
          <w:spacing w:val="0"/>
          <w:sz w:val="44"/>
          <w:szCs w:val="44"/>
        </w:rPr>
        <w:t>年</w:t>
      </w:r>
      <w:r>
        <w:rPr>
          <w:rFonts w:hint="eastAsia" w:ascii="Times New Roman" w:hAnsi="Times New Roman" w:eastAsia="方正小标宋简体"/>
          <w:color w:val="000000" w:themeColor="text1"/>
          <w:spacing w:val="0"/>
          <w:sz w:val="44"/>
          <w:szCs w:val="44"/>
          <w:lang w:val="en-US" w:eastAsia="zh-CN"/>
        </w:rPr>
        <w:t>市</w:t>
      </w:r>
      <w:r>
        <w:rPr>
          <w:rFonts w:ascii="Times New Roman" w:hAnsi="Times New Roman" w:eastAsia="方正小标宋简体"/>
          <w:color w:val="000000" w:themeColor="text1"/>
          <w:spacing w:val="0"/>
          <w:sz w:val="44"/>
          <w:szCs w:val="44"/>
        </w:rPr>
        <w:t>直学校公开引进</w:t>
      </w:r>
    </w:p>
    <w:p>
      <w:pPr>
        <w:spacing w:line="600" w:lineRule="exact"/>
        <w:jc w:val="center"/>
        <w:rPr>
          <w:rFonts w:ascii="Times New Roman" w:hAnsi="Times New Roman" w:eastAsia="方正小标宋简体"/>
          <w:spacing w:val="0"/>
          <w:sz w:val="44"/>
          <w:szCs w:val="44"/>
        </w:rPr>
      </w:pPr>
      <w:r>
        <w:rPr>
          <w:rFonts w:ascii="Times New Roman" w:hAnsi="Times New Roman" w:eastAsia="方正小标宋简体"/>
          <w:color w:val="000000" w:themeColor="text1"/>
          <w:spacing w:val="0"/>
          <w:sz w:val="44"/>
          <w:szCs w:val="44"/>
        </w:rPr>
        <w:t>急需紧缺人才</w:t>
      </w:r>
      <w:r>
        <w:rPr>
          <w:rFonts w:hint="eastAsia" w:ascii="Times New Roman" w:hAnsi="Times New Roman" w:eastAsia="方正小标宋简体"/>
          <w:color w:val="000000" w:themeColor="text1"/>
          <w:spacing w:val="0"/>
          <w:sz w:val="44"/>
          <w:szCs w:val="44"/>
        </w:rPr>
        <w:t>的</w:t>
      </w:r>
      <w:r>
        <w:rPr>
          <w:rFonts w:hint="eastAsia" w:ascii="Times New Roman" w:hAnsi="Times New Roman" w:eastAsia="方正小标宋简体"/>
          <w:spacing w:val="0"/>
          <w:sz w:val="44"/>
          <w:szCs w:val="44"/>
        </w:rPr>
        <w:t>公告</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ascii="Times New Roman" w:hAnsi="Times New Roman" w:eastAsia="仿宋_GB2312"/>
          <w:sz w:val="32"/>
          <w:szCs w:val="32"/>
        </w:rPr>
      </w:pP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为进一步加强张家界</w:t>
      </w:r>
      <w:r>
        <w:rPr>
          <w:rFonts w:ascii="Times New Roman" w:hAnsi="Times New Roman" w:eastAsia="仿宋_GB2312"/>
          <w:color w:val="000000" w:themeColor="text1"/>
          <w:sz w:val="32"/>
          <w:szCs w:val="32"/>
        </w:rPr>
        <w:t>市直学校</w:t>
      </w:r>
      <w:r>
        <w:rPr>
          <w:rFonts w:ascii="Times New Roman" w:hAnsi="Times New Roman" w:eastAsia="仿宋_GB2312"/>
          <w:sz w:val="32"/>
          <w:szCs w:val="32"/>
        </w:rPr>
        <w:t>师资队伍建设，合理配置各学科教师，更好地提升教育教学质量，</w:t>
      </w:r>
      <w:r>
        <w:rPr>
          <w:rFonts w:ascii="Times New Roman" w:hAnsi="Times New Roman" w:eastAsia="仿宋_GB2312"/>
          <w:spacing w:val="8"/>
          <w:sz w:val="32"/>
          <w:szCs w:val="32"/>
          <w:shd w:val="clear" w:color="auto" w:fill="FFFFFF"/>
        </w:rPr>
        <w:t>全面推进张家界人才行动计划，根据《中共张家界市委办公室张家界市人民政府办公室关于印发&lt;张家界市人才引进实施办法&gt;的通知》（张办发〔2019〕10号）、《中共张家界市委人才工作领导小组办公室关于印发&lt;张家界市人才引进操作规程&gt;的通知》（张人才办发〔2020〕4号）文件规定</w:t>
      </w:r>
      <w:r>
        <w:rPr>
          <w:rFonts w:ascii="Times New Roman" w:hAnsi="Times New Roman" w:eastAsia="仿宋_GB2312"/>
          <w:sz w:val="32"/>
          <w:szCs w:val="32"/>
        </w:rPr>
        <w:t>，经张家界市教育局党工委研究同意</w:t>
      </w:r>
      <w:r>
        <w:rPr>
          <w:rFonts w:ascii="Times New Roman" w:hAnsi="Times New Roman" w:eastAsia="仿宋_GB2312"/>
          <w:kern w:val="0"/>
          <w:sz w:val="32"/>
          <w:szCs w:val="32"/>
        </w:rPr>
        <w:t>，决定为市民族中学通过人才引进方式引进5名专业教师</w:t>
      </w:r>
      <w:r>
        <w:rPr>
          <w:rFonts w:hint="eastAsia" w:ascii="Times New Roman" w:hAnsi="Times New Roman" w:eastAsia="仿宋_GB2312"/>
          <w:kern w:val="0"/>
          <w:sz w:val="32"/>
          <w:szCs w:val="32"/>
        </w:rPr>
        <w:t>，</w:t>
      </w:r>
      <w:r>
        <w:rPr>
          <w:rFonts w:hint="eastAsia" w:ascii="仿宋_GB2312" w:hAnsi="仿宋_GB2312" w:eastAsia="仿宋_GB2312" w:cs="仿宋_GB2312"/>
          <w:kern w:val="0"/>
          <w:sz w:val="32"/>
          <w:szCs w:val="32"/>
        </w:rPr>
        <w:t>现将有关事项公告如下：</w:t>
      </w:r>
    </w:p>
    <w:p>
      <w:pPr>
        <w:pStyle w:val="4"/>
        <w:spacing w:beforeAutospacing="0" w:afterAutospacing="0" w:line="600" w:lineRule="exact"/>
        <w:ind w:firstLine="640" w:firstLineChars="200"/>
        <w:jc w:val="both"/>
        <w:rPr>
          <w:rFonts w:ascii="Times New Roman" w:hAnsi="Times New Roman" w:eastAsia="黑体"/>
          <w:b w:val="0"/>
          <w:bCs/>
          <w:sz w:val="32"/>
          <w:szCs w:val="32"/>
        </w:rPr>
      </w:pPr>
      <w:r>
        <w:rPr>
          <w:rStyle w:val="7"/>
          <w:rFonts w:hint="eastAsia" w:ascii="Times New Roman" w:hAnsi="Times New Roman" w:eastAsia="黑体"/>
          <w:b w:val="0"/>
          <w:bCs/>
          <w:sz w:val="32"/>
          <w:szCs w:val="32"/>
        </w:rPr>
        <w:t>一</w:t>
      </w:r>
      <w:r>
        <w:rPr>
          <w:rStyle w:val="7"/>
          <w:rFonts w:ascii="Times New Roman" w:hAnsi="Times New Roman" w:eastAsia="黑体"/>
          <w:b w:val="0"/>
          <w:bCs/>
          <w:sz w:val="32"/>
          <w:szCs w:val="32"/>
        </w:rPr>
        <w:t>、引进计划</w:t>
      </w:r>
    </w:p>
    <w:p>
      <w:pPr>
        <w:pStyle w:val="4"/>
        <w:spacing w:beforeAutospacing="0" w:afterAutospacing="0" w:line="600" w:lineRule="exact"/>
        <w:ind w:firstLine="640" w:firstLineChars="200"/>
        <w:jc w:val="both"/>
        <w:rPr>
          <w:rFonts w:ascii="Times New Roman" w:hAnsi="Times New Roman" w:eastAsia="仿宋_GB2312"/>
          <w:sz w:val="32"/>
          <w:szCs w:val="32"/>
          <w:u w:val="single"/>
        </w:rPr>
      </w:pPr>
      <w:r>
        <w:rPr>
          <w:rFonts w:ascii="Times New Roman" w:hAnsi="Times New Roman" w:eastAsia="仿宋_GB2312"/>
          <w:sz w:val="32"/>
          <w:szCs w:val="32"/>
        </w:rPr>
        <w:t>本次计划公开引进急需紧缺人才5名，纳入事业编制管理，引进岗位、人数及资格条件见</w:t>
      </w:r>
      <w:r>
        <w:rPr>
          <w:rFonts w:ascii="Times New Roman" w:hAnsi="Times New Roman" w:eastAsia="仿宋_GB2312"/>
          <w:color w:val="000000" w:themeColor="text1"/>
          <w:sz w:val="32"/>
          <w:szCs w:val="32"/>
        </w:rPr>
        <w:t>《张家界市2021年市直学校公开引进急需紧缺人才职位计划表》</w:t>
      </w:r>
      <w:r>
        <w:rPr>
          <w:rFonts w:ascii="Times New Roman" w:hAnsi="Times New Roman" w:eastAsia="仿宋_GB2312"/>
          <w:sz w:val="32"/>
          <w:szCs w:val="32"/>
        </w:rPr>
        <w:t>（附件1）。报考岗位要求中“以上”“以下”均包括本层次要求。</w:t>
      </w:r>
    </w:p>
    <w:p>
      <w:pPr>
        <w:pStyle w:val="4"/>
        <w:spacing w:beforeAutospacing="0" w:afterAutospacing="0" w:line="600" w:lineRule="exact"/>
        <w:ind w:firstLine="640" w:firstLineChars="200"/>
        <w:jc w:val="both"/>
        <w:rPr>
          <w:rFonts w:ascii="Times New Roman" w:hAnsi="Times New Roman" w:eastAsia="黑体"/>
          <w:b w:val="0"/>
          <w:bCs/>
          <w:sz w:val="32"/>
          <w:szCs w:val="32"/>
        </w:rPr>
      </w:pPr>
      <w:r>
        <w:rPr>
          <w:rStyle w:val="7"/>
          <w:rFonts w:hint="eastAsia" w:ascii="Times New Roman" w:hAnsi="Times New Roman" w:eastAsia="黑体"/>
          <w:b w:val="0"/>
          <w:bCs/>
          <w:sz w:val="32"/>
          <w:szCs w:val="32"/>
        </w:rPr>
        <w:t>二</w:t>
      </w:r>
      <w:r>
        <w:rPr>
          <w:rStyle w:val="7"/>
          <w:rFonts w:ascii="Times New Roman" w:hAnsi="Times New Roman" w:eastAsia="黑体"/>
          <w:b w:val="0"/>
          <w:bCs/>
          <w:sz w:val="32"/>
          <w:szCs w:val="32"/>
        </w:rPr>
        <w:t>、引进条件</w:t>
      </w:r>
    </w:p>
    <w:p>
      <w:pPr>
        <w:pStyle w:val="4"/>
        <w:spacing w:beforeAutospacing="0" w:afterAutospacing="0" w:line="600" w:lineRule="exact"/>
        <w:ind w:firstLine="640" w:firstLineChars="200"/>
        <w:jc w:val="both"/>
        <w:rPr>
          <w:rFonts w:ascii="Times New Roman" w:hAnsi="Times New Roman" w:eastAsia="楷体_GB2312"/>
          <w:sz w:val="32"/>
          <w:szCs w:val="32"/>
        </w:rPr>
      </w:pPr>
      <w:r>
        <w:rPr>
          <w:rFonts w:ascii="Times New Roman" w:hAnsi="Times New Roman" w:eastAsia="楷体_GB2312"/>
          <w:sz w:val="32"/>
          <w:szCs w:val="32"/>
        </w:rPr>
        <w:t>（一）报名条件</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报名人员必须具备以下基本条件：</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1.具有中华人民共和国国籍；</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2.遵守中华人民共和国宪法和法律；</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3.具有良好的品行和职业道德；</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4.具有岗位所需的专业或技能条件；</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5.适应岗位要求的身体条件；</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6.满足岗位所需要的其他条件；</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7.市外人才（全职所在单位在张家界市范围以内的不能认定为市外人才）。</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楷体_GB2312"/>
          <w:sz w:val="32"/>
          <w:szCs w:val="32"/>
        </w:rPr>
        <w:t>（二）不得报考的情形</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有下列情形之一的，不得报名：</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1.曾因犯罪受过刑事处罚或曾被开除公职的人员；</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2.尚未解除党纪、政纪处分或正在接受纪律审查的人员；</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3.涉嫌违法犯罪正在接受司法调查尚未作出结论的人员；</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4.在各级各类人事考试招录中因违反相关规定被记入诚信档案库，且记录期未满的人员；</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5.报考人员不得报考聘用后即构成回避关系的招考职位；</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6.被依法列为失信联合惩戒对象的人员；</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7.法律、政策规定不得聘用为事业单位工作人员的其他情形人员。</w:t>
      </w:r>
    </w:p>
    <w:p>
      <w:pPr>
        <w:pStyle w:val="4"/>
        <w:spacing w:beforeAutospacing="0" w:afterAutospacing="0" w:line="600" w:lineRule="exact"/>
        <w:ind w:firstLine="640" w:firstLineChars="200"/>
        <w:jc w:val="both"/>
        <w:rPr>
          <w:rFonts w:ascii="Times New Roman" w:hAnsi="Times New Roman" w:eastAsia="楷体"/>
          <w:sz w:val="32"/>
          <w:szCs w:val="32"/>
        </w:rPr>
      </w:pPr>
      <w:r>
        <w:rPr>
          <w:rFonts w:ascii="Times New Roman" w:hAnsi="Times New Roman" w:eastAsia="楷体"/>
          <w:sz w:val="32"/>
          <w:szCs w:val="32"/>
        </w:rPr>
        <w:t>（</w:t>
      </w:r>
      <w:r>
        <w:rPr>
          <w:rFonts w:ascii="Times New Roman" w:hAnsi="Times New Roman" w:eastAsia="楷体_GB2312"/>
          <w:sz w:val="32"/>
          <w:szCs w:val="32"/>
        </w:rPr>
        <w:t>三）其他说明</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1.报考人员的学历（学位）必须为国家承认的学历（学位），对有疑义的国民教育学历（学位），以教育行政部门认定的结果为准。</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w:t>
      </w:r>
      <w:r>
        <w:rPr>
          <w:rFonts w:ascii="Times New Roman" w:hAnsi="Times New Roman" w:eastAsia="仿宋_GB2312"/>
          <w:spacing w:val="8"/>
          <w:sz w:val="32"/>
          <w:szCs w:val="32"/>
          <w:shd w:val="clear" w:color="auto" w:fill="FFFFFF"/>
        </w:rPr>
        <w:t>报考人员的学历学位证书、留学归国人员学历认证和招考职位要求的其他证书必须在资格审查前取得（2021年应届高校毕业生的学历学位证书、执业资格证书必须在2021年7月31日前取得）。</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3.学历学位要求硕士研究生的是指全日制硕士研究生或2017年以来通过全国硕士研究生招生统一考试的非全日制硕士研究生（第一学历为大学本科，且具有国家承认的学士学位）。</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报考人员的专业应严格按照学历学位证书填写，本次引进条件所涉及专业参照《湖南省2021年考试录用公务员专业指导目录》执行，所学专业已列入《湖南省2021年考试录用公务员专业指导目录》但未列入引进职位专业的，不符合报考条件；所学专业未列入《湖南省2021年考试录用公务员专业指导目录》的，由</w:t>
      </w:r>
      <w:r>
        <w:rPr>
          <w:rFonts w:ascii="Times New Roman" w:hAnsi="Times New Roman" w:eastAsia="仿宋_GB2312"/>
          <w:spacing w:val="8"/>
          <w:sz w:val="32"/>
          <w:szCs w:val="32"/>
          <w:shd w:val="clear" w:color="auto" w:fill="FFFFFF"/>
        </w:rPr>
        <w:t>本次人才引进工作领导小组认定。</w:t>
      </w:r>
    </w:p>
    <w:p>
      <w:pPr>
        <w:pStyle w:val="4"/>
        <w:spacing w:beforeAutospacing="0" w:afterAutospacing="0" w:line="600" w:lineRule="exact"/>
        <w:ind w:firstLine="640" w:firstLineChars="200"/>
        <w:jc w:val="both"/>
        <w:rPr>
          <w:rFonts w:ascii="Times New Roman" w:hAnsi="Times New Roman" w:eastAsia="仿宋_GB2312"/>
          <w:spacing w:val="8"/>
          <w:sz w:val="32"/>
          <w:szCs w:val="32"/>
          <w:shd w:val="clear" w:color="auto" w:fill="FFFFFF"/>
        </w:rPr>
      </w:pPr>
      <w:r>
        <w:rPr>
          <w:rFonts w:ascii="Times New Roman" w:hAnsi="Times New Roman" w:eastAsia="仿宋_GB2312"/>
          <w:sz w:val="32"/>
          <w:szCs w:val="32"/>
        </w:rPr>
        <w:t>5.报考人员的年龄要求：</w:t>
      </w:r>
      <w:r>
        <w:rPr>
          <w:rFonts w:ascii="Times New Roman" w:hAnsi="Times New Roman" w:eastAsia="仿宋_GB2312"/>
          <w:spacing w:val="8"/>
          <w:sz w:val="32"/>
          <w:szCs w:val="32"/>
          <w:shd w:val="clear" w:color="auto" w:fill="FFFFFF"/>
        </w:rPr>
        <w:t>30周岁及以下（1990年7月31日以后出生）。具有博士学位的高层次人才，年龄放宽至35周岁（1985年7月31日以后出生），随到随引。</w:t>
      </w:r>
    </w:p>
    <w:p>
      <w:pPr>
        <w:pStyle w:val="4"/>
        <w:spacing w:beforeAutospacing="0" w:afterAutospacing="0" w:line="600" w:lineRule="exact"/>
        <w:ind w:firstLine="672" w:firstLineChars="200"/>
        <w:jc w:val="both"/>
        <w:rPr>
          <w:rFonts w:ascii="Times New Roman" w:hAnsi="Times New Roman" w:eastAsia="仿宋_GB2312"/>
          <w:spacing w:val="8"/>
          <w:sz w:val="32"/>
          <w:szCs w:val="32"/>
          <w:shd w:val="clear" w:color="auto" w:fill="FFFFFF"/>
        </w:rPr>
      </w:pPr>
      <w:r>
        <w:rPr>
          <w:rFonts w:ascii="Times New Roman" w:hAnsi="Times New Roman" w:eastAsia="仿宋_GB2312"/>
          <w:spacing w:val="8"/>
          <w:sz w:val="32"/>
          <w:szCs w:val="32"/>
          <w:shd w:val="clear" w:color="auto" w:fill="FFFFFF"/>
        </w:rPr>
        <w:t>6.市外人才的界定按照《张家界市人才引进操作规程》相关规定进行认定。</w:t>
      </w:r>
    </w:p>
    <w:p>
      <w:pPr>
        <w:pStyle w:val="4"/>
        <w:spacing w:beforeAutospacing="0" w:afterAutospacing="0" w:line="600" w:lineRule="exact"/>
        <w:ind w:firstLine="640" w:firstLineChars="200"/>
        <w:jc w:val="both"/>
        <w:rPr>
          <w:rStyle w:val="7"/>
          <w:rFonts w:ascii="Times New Roman" w:hAnsi="Times New Roman" w:eastAsia="黑体"/>
          <w:b w:val="0"/>
          <w:bCs/>
          <w:sz w:val="32"/>
          <w:szCs w:val="32"/>
        </w:rPr>
      </w:pPr>
      <w:r>
        <w:rPr>
          <w:rStyle w:val="7"/>
          <w:rFonts w:hint="eastAsia" w:ascii="Times New Roman" w:hAnsi="Times New Roman" w:eastAsia="黑体"/>
          <w:b w:val="0"/>
          <w:bCs/>
          <w:sz w:val="32"/>
          <w:szCs w:val="32"/>
        </w:rPr>
        <w:t>三</w:t>
      </w:r>
      <w:r>
        <w:rPr>
          <w:rStyle w:val="7"/>
          <w:rFonts w:ascii="Times New Roman" w:hAnsi="Times New Roman" w:eastAsia="黑体"/>
          <w:b w:val="0"/>
          <w:bCs/>
          <w:sz w:val="32"/>
          <w:szCs w:val="32"/>
        </w:rPr>
        <w:t>、引进程序</w:t>
      </w:r>
    </w:p>
    <w:p>
      <w:pPr>
        <w:pStyle w:val="4"/>
        <w:spacing w:beforeAutospacing="0" w:afterAutospacing="0" w:line="600" w:lineRule="exact"/>
        <w:ind w:firstLine="640" w:firstLineChars="200"/>
        <w:jc w:val="both"/>
        <w:rPr>
          <w:rFonts w:ascii="Times New Roman" w:hAnsi="Times New Roman" w:eastAsia="楷体_GB2312"/>
          <w:sz w:val="32"/>
          <w:szCs w:val="32"/>
        </w:rPr>
      </w:pPr>
      <w:r>
        <w:rPr>
          <w:rFonts w:ascii="Times New Roman" w:hAnsi="Times New Roman" w:eastAsia="楷体_GB2312"/>
          <w:sz w:val="32"/>
          <w:szCs w:val="32"/>
        </w:rPr>
        <w:t>（</w:t>
      </w:r>
      <w:r>
        <w:rPr>
          <w:rFonts w:hint="eastAsia" w:ascii="Times New Roman" w:hAnsi="Times New Roman" w:eastAsia="楷体_GB2312"/>
          <w:sz w:val="32"/>
          <w:szCs w:val="32"/>
          <w:lang w:val="en-US" w:eastAsia="zh-CN"/>
        </w:rPr>
        <w:t>一</w:t>
      </w:r>
      <w:r>
        <w:rPr>
          <w:rFonts w:ascii="Times New Roman" w:hAnsi="Times New Roman" w:eastAsia="楷体_GB2312"/>
          <w:sz w:val="32"/>
          <w:szCs w:val="32"/>
        </w:rPr>
        <w:t>）报名和资格审查</w:t>
      </w:r>
    </w:p>
    <w:p>
      <w:pPr>
        <w:pStyle w:val="4"/>
        <w:spacing w:beforeAutospacing="0" w:afterAutospacing="0"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1.报名</w:t>
      </w:r>
    </w:p>
    <w:p>
      <w:pPr>
        <w:pStyle w:val="4"/>
        <w:spacing w:beforeAutospacing="0" w:afterAutospacing="0" w:line="600" w:lineRule="exact"/>
        <w:ind w:firstLine="672" w:firstLineChars="200"/>
        <w:jc w:val="both"/>
        <w:rPr>
          <w:rFonts w:ascii="Times New Roman" w:hAnsi="Times New Roman" w:eastAsia="仿宋_GB2312"/>
          <w:color w:val="000000" w:themeColor="text1"/>
          <w:sz w:val="32"/>
          <w:szCs w:val="32"/>
        </w:rPr>
      </w:pPr>
      <w:r>
        <w:rPr>
          <w:rFonts w:ascii="Times New Roman" w:hAnsi="Times New Roman" w:eastAsia="仿宋_GB2312"/>
          <w:color w:val="000000" w:themeColor="text1"/>
          <w:spacing w:val="8"/>
          <w:sz w:val="32"/>
          <w:szCs w:val="32"/>
          <w:shd w:val="clear" w:color="auto" w:fill="FFFFFF"/>
        </w:rPr>
        <w:t>采取在张家界人才在线网（www.张家界人才在线.com）在线报名的方式，每人限报一个岗位，报名时间为2021年7月1</w:t>
      </w:r>
      <w:r>
        <w:rPr>
          <w:rFonts w:hint="eastAsia" w:ascii="Times New Roman" w:hAnsi="Times New Roman" w:eastAsia="仿宋_GB2312"/>
          <w:color w:val="000000" w:themeColor="text1"/>
          <w:spacing w:val="8"/>
          <w:sz w:val="32"/>
          <w:szCs w:val="32"/>
          <w:shd w:val="clear" w:color="auto" w:fill="FFFFFF"/>
        </w:rPr>
        <w:t>5</w:t>
      </w:r>
      <w:r>
        <w:rPr>
          <w:rFonts w:ascii="Times New Roman" w:hAnsi="Times New Roman" w:eastAsia="仿宋_GB2312"/>
          <w:color w:val="000000" w:themeColor="text1"/>
          <w:spacing w:val="8"/>
          <w:sz w:val="32"/>
          <w:szCs w:val="32"/>
          <w:shd w:val="clear" w:color="auto" w:fill="FFFFFF"/>
        </w:rPr>
        <w:t>日至7月</w:t>
      </w:r>
      <w:r>
        <w:rPr>
          <w:rFonts w:hint="eastAsia" w:ascii="Times New Roman" w:hAnsi="Times New Roman" w:eastAsia="仿宋_GB2312"/>
          <w:color w:val="000000" w:themeColor="text1"/>
          <w:spacing w:val="8"/>
          <w:sz w:val="32"/>
          <w:szCs w:val="32"/>
          <w:shd w:val="clear" w:color="auto" w:fill="FFFFFF"/>
        </w:rPr>
        <w:t>23</w:t>
      </w:r>
      <w:r>
        <w:rPr>
          <w:rFonts w:ascii="Times New Roman" w:hAnsi="Times New Roman" w:eastAsia="仿宋_GB2312"/>
          <w:color w:val="000000" w:themeColor="text1"/>
          <w:spacing w:val="8"/>
          <w:sz w:val="32"/>
          <w:szCs w:val="32"/>
          <w:shd w:val="clear" w:color="auto" w:fill="FFFFFF"/>
        </w:rPr>
        <w:t>日。报考人员直接登录（http://www.张家界人才在线.com）网站，在“综合申报——人才引进——人才引进（报名）登</w:t>
      </w:r>
      <w:r>
        <w:rPr>
          <w:rFonts w:ascii="Times New Roman" w:hAnsi="Times New Roman" w:eastAsia="仿宋_GB2312"/>
          <w:color w:val="000000" w:themeColor="text1"/>
          <w:sz w:val="32"/>
          <w:szCs w:val="32"/>
        </w:rPr>
        <w:t>记表”中报名。</w:t>
      </w:r>
    </w:p>
    <w:p>
      <w:pPr>
        <w:pStyle w:val="4"/>
        <w:spacing w:beforeAutospacing="0" w:afterAutospacing="0"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2.资格审查</w:t>
      </w:r>
    </w:p>
    <w:p>
      <w:pPr>
        <w:pStyle w:val="4"/>
        <w:spacing w:beforeAutospacing="0" w:afterAutospacing="0" w:line="600" w:lineRule="exact"/>
        <w:ind w:firstLine="640" w:firstLineChars="200"/>
        <w:jc w:val="both"/>
        <w:rPr>
          <w:rFonts w:ascii="Times New Roman" w:hAnsi="Times New Roman" w:eastAsia="仿宋_GB2312"/>
          <w:sz w:val="32"/>
        </w:rPr>
      </w:pPr>
      <w:r>
        <w:rPr>
          <w:rFonts w:ascii="Times New Roman" w:hAnsi="Times New Roman" w:eastAsia="仿宋_GB2312"/>
          <w:sz w:val="32"/>
        </w:rPr>
        <w:t>（1）网上资格初审。网上资格初审与网上报名同时进行，用人单位及时对报考人员进行网上资格初审并告知报考人员初审结果。</w:t>
      </w:r>
    </w:p>
    <w:p>
      <w:pPr>
        <w:pStyle w:val="4"/>
        <w:spacing w:beforeAutospacing="0" w:afterAutospacing="0" w:line="600" w:lineRule="exact"/>
        <w:ind w:firstLine="640" w:firstLineChars="200"/>
        <w:jc w:val="both"/>
        <w:rPr>
          <w:rFonts w:ascii="Times New Roman" w:hAnsi="Times New Roman" w:eastAsia="仿宋_GB2312"/>
          <w:sz w:val="32"/>
        </w:rPr>
      </w:pPr>
      <w:r>
        <w:rPr>
          <w:rFonts w:ascii="Times New Roman" w:hAnsi="Times New Roman" w:eastAsia="仿宋_GB2312"/>
          <w:sz w:val="32"/>
        </w:rPr>
        <w:t>（2）现场资格复核。</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资格复核的时间为：</w:t>
      </w:r>
      <w:r>
        <w:rPr>
          <w:rFonts w:ascii="Times New Roman" w:hAnsi="Times New Roman" w:eastAsia="仿宋_GB2312"/>
          <w:color w:val="000000" w:themeColor="text1"/>
          <w:spacing w:val="8"/>
          <w:sz w:val="32"/>
          <w:szCs w:val="32"/>
          <w:shd w:val="clear" w:color="auto" w:fill="FFFFFF"/>
        </w:rPr>
        <w:t>2021</w:t>
      </w:r>
      <w:r>
        <w:rPr>
          <w:rFonts w:ascii="Times New Roman" w:hAnsi="Times New Roman" w:eastAsia="仿宋_GB2312"/>
          <w:color w:val="000000" w:themeColor="text1"/>
          <w:sz w:val="32"/>
          <w:szCs w:val="32"/>
        </w:rPr>
        <w:t>年</w:t>
      </w:r>
      <w:r>
        <w:rPr>
          <w:rFonts w:ascii="Times New Roman" w:hAnsi="Times New Roman" w:eastAsia="仿宋_GB2312"/>
          <w:color w:val="000000" w:themeColor="text1"/>
          <w:spacing w:val="8"/>
          <w:sz w:val="32"/>
          <w:szCs w:val="32"/>
          <w:shd w:val="clear" w:color="auto" w:fill="FFFFFF"/>
        </w:rPr>
        <w:t>7月24日</w:t>
      </w:r>
      <w:r>
        <w:rPr>
          <w:rFonts w:ascii="Times New Roman" w:hAnsi="Times New Roman" w:eastAsia="仿宋_GB2312"/>
          <w:color w:val="000000" w:themeColor="text1"/>
          <w:sz w:val="32"/>
          <w:szCs w:val="32"/>
        </w:rPr>
        <w:t>（</w:t>
      </w:r>
      <w:r>
        <w:rPr>
          <w:rFonts w:ascii="Times New Roman" w:hAnsi="Times New Roman" w:eastAsia="仿宋_GB2312"/>
          <w:sz w:val="32"/>
          <w:szCs w:val="32"/>
        </w:rPr>
        <w:t>上午</w:t>
      </w:r>
      <w:r>
        <w:rPr>
          <w:rFonts w:ascii="Times New Roman" w:hAnsi="Times New Roman" w:eastAsia="仿宋_GB2312"/>
          <w:spacing w:val="8"/>
          <w:sz w:val="32"/>
          <w:szCs w:val="32"/>
          <w:shd w:val="clear" w:color="auto" w:fill="FFFFFF"/>
        </w:rPr>
        <w:t>8:00</w:t>
      </w:r>
      <w:r>
        <w:rPr>
          <w:rFonts w:ascii="Times New Roman" w:hAnsi="Times New Roman" w:eastAsia="仿宋_GB2312"/>
          <w:sz w:val="32"/>
          <w:szCs w:val="32"/>
        </w:rPr>
        <w:t>至</w:t>
      </w:r>
      <w:r>
        <w:rPr>
          <w:rFonts w:ascii="Times New Roman" w:hAnsi="Times New Roman" w:eastAsia="仿宋_GB2312"/>
          <w:spacing w:val="8"/>
          <w:sz w:val="32"/>
          <w:szCs w:val="32"/>
          <w:shd w:val="clear" w:color="auto" w:fill="FFFFFF"/>
        </w:rPr>
        <w:t>12:00</w:t>
      </w:r>
      <w:r>
        <w:rPr>
          <w:rFonts w:ascii="Times New Roman" w:hAnsi="Times New Roman" w:eastAsia="仿宋_GB2312"/>
          <w:sz w:val="32"/>
          <w:szCs w:val="32"/>
        </w:rPr>
        <w:t>，下午</w:t>
      </w:r>
      <w:r>
        <w:rPr>
          <w:rFonts w:ascii="Times New Roman" w:hAnsi="Times New Roman" w:eastAsia="仿宋_GB2312"/>
          <w:spacing w:val="8"/>
          <w:sz w:val="32"/>
          <w:szCs w:val="32"/>
          <w:shd w:val="clear" w:color="auto" w:fill="FFFFFF"/>
        </w:rPr>
        <w:t>3:00至6:00</w:t>
      </w:r>
      <w:r>
        <w:rPr>
          <w:rFonts w:ascii="Times New Roman" w:hAnsi="Times New Roman" w:eastAsia="仿宋_GB2312"/>
          <w:sz w:val="32"/>
          <w:szCs w:val="32"/>
        </w:rPr>
        <w:t>）；地点：张家界市民族中学党政办公室（联系电话：0744-8350095，地址：市区子午西路）。</w:t>
      </w:r>
    </w:p>
    <w:p>
      <w:pPr>
        <w:pStyle w:val="4"/>
        <w:spacing w:beforeAutospacing="0" w:afterAutospacing="0" w:line="600" w:lineRule="exact"/>
        <w:ind w:firstLine="640" w:firstLineChars="200"/>
        <w:jc w:val="both"/>
        <w:rPr>
          <w:rFonts w:ascii="Times New Roman" w:hAnsi="Times New Roman" w:eastAsia="仿宋_GB2312"/>
          <w:spacing w:val="8"/>
          <w:sz w:val="32"/>
          <w:szCs w:val="32"/>
          <w:shd w:val="clear" w:color="auto" w:fill="FFFFFF"/>
        </w:rPr>
      </w:pPr>
      <w:r>
        <w:rPr>
          <w:rFonts w:ascii="Times New Roman" w:hAnsi="Times New Roman" w:eastAsia="仿宋_GB2312"/>
          <w:sz w:val="32"/>
          <w:szCs w:val="32"/>
        </w:rPr>
        <w:t>资格复核需本人在现场进行。资格复核时须提供</w:t>
      </w:r>
      <w:r>
        <w:rPr>
          <w:rFonts w:ascii="Times New Roman" w:hAnsi="Times New Roman" w:eastAsia="仿宋_GB2312"/>
          <w:sz w:val="32"/>
        </w:rPr>
        <w:t>《张家界市公开引进急需紧缺人才报名（申报）登记表》（见附件2,</w:t>
      </w:r>
      <w:r>
        <w:rPr>
          <w:rFonts w:ascii="Times New Roman" w:hAnsi="Times New Roman" w:eastAsia="仿宋_GB2312"/>
          <w:spacing w:val="8"/>
          <w:sz w:val="32"/>
          <w:szCs w:val="32"/>
          <w:shd w:val="clear" w:color="auto" w:fill="FFFFFF"/>
        </w:rPr>
        <w:t>同时提交近期免冠正面2寸照片两张）、本人有效居民身份证、学历证、学位证、</w:t>
      </w:r>
      <w:r>
        <w:rPr>
          <w:rFonts w:ascii="Times New Roman" w:hAnsi="Times New Roman" w:eastAsia="仿宋_GB2312"/>
          <w:color w:val="000000" w:themeColor="text1"/>
          <w:spacing w:val="8"/>
          <w:sz w:val="32"/>
          <w:szCs w:val="32"/>
          <w:shd w:val="clear" w:color="auto" w:fill="FFFFFF"/>
        </w:rPr>
        <w:t>《教育部学历证书电子注册备案表》《教育部学籍在线验证报告》</w:t>
      </w:r>
      <w:r>
        <w:rPr>
          <w:rFonts w:ascii="Times New Roman" w:hAnsi="Times New Roman" w:eastAsia="仿宋_GB2312"/>
          <w:spacing w:val="8"/>
          <w:sz w:val="32"/>
          <w:szCs w:val="32"/>
          <w:shd w:val="clear" w:color="auto" w:fill="FFFFFF"/>
        </w:rPr>
        <w:t>、教师资格证等材料的原件和复印件</w:t>
      </w:r>
      <w:r>
        <w:rPr>
          <w:rFonts w:ascii="Times New Roman" w:hAnsi="Times New Roman" w:eastAsia="仿宋_GB2312"/>
          <w:sz w:val="32"/>
          <w:szCs w:val="32"/>
        </w:rPr>
        <w:t>。</w:t>
      </w:r>
      <w:r>
        <w:rPr>
          <w:rFonts w:ascii="Times New Roman" w:hAnsi="Times New Roman" w:eastAsia="仿宋_GB2312"/>
          <w:spacing w:val="8"/>
          <w:sz w:val="32"/>
          <w:szCs w:val="32"/>
          <w:shd w:val="clear" w:color="auto" w:fill="FFFFFF"/>
        </w:rPr>
        <w:t>有工作单位的报考人员还需提供所在的有人事管理权的单位同意报考的证明。</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（3）资格审查由本次人才引进工作领导小组组织实施。资格审查贯穿引进工作全过程，任何环节发现引进对象不符合岗位</w:t>
      </w:r>
      <w:r>
        <w:rPr>
          <w:rFonts w:ascii="Times New Roman" w:hAnsi="Times New Roman" w:eastAsia="仿宋_GB2312"/>
          <w:spacing w:val="-6"/>
          <w:sz w:val="32"/>
          <w:szCs w:val="32"/>
        </w:rPr>
        <w:t>报名条件或提供的材料弄虚作假，一经查实，取消考试或引进资格。</w:t>
      </w:r>
    </w:p>
    <w:p>
      <w:pPr>
        <w:pStyle w:val="4"/>
        <w:spacing w:beforeAutospacing="0" w:afterAutospacing="0" w:line="600" w:lineRule="exact"/>
        <w:ind w:firstLine="676" w:firstLineChars="200"/>
        <w:jc w:val="both"/>
        <w:rPr>
          <w:rFonts w:ascii="Times New Roman" w:hAnsi="Times New Roman" w:eastAsia="仿宋_GB2312"/>
          <w:color w:val="000000" w:themeColor="text1"/>
          <w:sz w:val="32"/>
          <w:szCs w:val="32"/>
        </w:rPr>
      </w:pPr>
      <w:r>
        <w:rPr>
          <w:rFonts w:ascii="Times New Roman" w:hAnsi="Times New Roman" w:eastAsia="仿宋_GB2312"/>
          <w:color w:val="000000" w:themeColor="text1"/>
          <w:spacing w:val="9"/>
          <w:sz w:val="32"/>
          <w:szCs w:val="32"/>
          <w:shd w:val="clear" w:color="auto" w:fill="FFFFFF"/>
        </w:rPr>
        <w:t>（4）资格审查合格者，当天在报名网站打印准考证，进入面试程序。</w:t>
      </w:r>
    </w:p>
    <w:p>
      <w:pPr>
        <w:pStyle w:val="4"/>
        <w:spacing w:beforeAutospacing="0" w:afterAutospacing="0" w:line="600" w:lineRule="exact"/>
        <w:ind w:firstLine="640" w:firstLineChars="200"/>
        <w:jc w:val="both"/>
        <w:rPr>
          <w:rFonts w:ascii="Times New Roman" w:hAnsi="Times New Roman" w:eastAsia="楷体_GB2312"/>
          <w:sz w:val="32"/>
          <w:szCs w:val="32"/>
        </w:rPr>
      </w:pPr>
      <w:r>
        <w:rPr>
          <w:rFonts w:ascii="Times New Roman" w:hAnsi="Times New Roman" w:eastAsia="楷体_GB2312"/>
          <w:sz w:val="32"/>
          <w:szCs w:val="32"/>
        </w:rPr>
        <w:t>（</w:t>
      </w:r>
      <w:r>
        <w:rPr>
          <w:rFonts w:hint="eastAsia" w:ascii="Times New Roman" w:hAnsi="Times New Roman" w:eastAsia="楷体_GB2312"/>
          <w:sz w:val="32"/>
          <w:szCs w:val="32"/>
          <w:lang w:val="en-US" w:eastAsia="zh-CN"/>
        </w:rPr>
        <w:t>二</w:t>
      </w:r>
      <w:r>
        <w:rPr>
          <w:rFonts w:ascii="Times New Roman" w:hAnsi="Times New Roman" w:eastAsia="楷体_GB2312"/>
          <w:sz w:val="32"/>
          <w:szCs w:val="32"/>
        </w:rPr>
        <w:t>）面试</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面试不设开考比例。</w:t>
      </w:r>
    </w:p>
    <w:p>
      <w:pPr>
        <w:pStyle w:val="4"/>
        <w:spacing w:beforeAutospacing="0" w:afterAutospacing="0" w:line="600" w:lineRule="exact"/>
        <w:ind w:firstLine="672" w:firstLineChars="200"/>
        <w:jc w:val="both"/>
        <w:rPr>
          <w:rFonts w:ascii="Times New Roman" w:hAnsi="Times New Roman" w:eastAsia="仿宋_GB2312"/>
          <w:spacing w:val="8"/>
          <w:sz w:val="32"/>
          <w:szCs w:val="32"/>
          <w:shd w:val="clear" w:color="auto" w:fill="FFFFFF"/>
        </w:rPr>
      </w:pPr>
      <w:r>
        <w:rPr>
          <w:rFonts w:ascii="Times New Roman" w:hAnsi="Times New Roman" w:eastAsia="仿宋_GB2312"/>
          <w:spacing w:val="8"/>
          <w:sz w:val="32"/>
          <w:szCs w:val="32"/>
          <w:shd w:val="clear" w:color="auto" w:fill="FFFFFF"/>
        </w:rPr>
        <w:t>1.面试考生须携带本人有效居民身份证和准考证参加考试。</w:t>
      </w:r>
      <w:r>
        <w:rPr>
          <w:rFonts w:ascii="Times New Roman" w:hAnsi="Times New Roman" w:eastAsia="仿宋_GB2312"/>
          <w:sz w:val="32"/>
          <w:szCs w:val="32"/>
        </w:rPr>
        <w:t>面试时间定于</w:t>
      </w:r>
      <w:r>
        <w:rPr>
          <w:rFonts w:ascii="Times New Roman" w:hAnsi="Times New Roman" w:eastAsia="仿宋_GB2312"/>
          <w:color w:val="000000" w:themeColor="text1"/>
          <w:sz w:val="32"/>
          <w:szCs w:val="32"/>
        </w:rPr>
        <w:t>2021年7月2</w:t>
      </w:r>
      <w:r>
        <w:rPr>
          <w:rFonts w:hint="eastAsia" w:ascii="Times New Roman" w:hAnsi="Times New Roman" w:eastAsia="仿宋_GB2312"/>
          <w:color w:val="000000" w:themeColor="text1"/>
          <w:sz w:val="32"/>
          <w:szCs w:val="32"/>
        </w:rPr>
        <w:t>6</w:t>
      </w:r>
      <w:r>
        <w:rPr>
          <w:rFonts w:ascii="Times New Roman" w:hAnsi="Times New Roman" w:eastAsia="仿宋_GB2312"/>
          <w:color w:val="000000" w:themeColor="text1"/>
          <w:sz w:val="32"/>
          <w:szCs w:val="32"/>
        </w:rPr>
        <w:t>日</w:t>
      </w:r>
      <w:r>
        <w:rPr>
          <w:rFonts w:ascii="Times New Roman" w:hAnsi="Times New Roman" w:eastAsia="仿宋_GB2312"/>
          <w:sz w:val="32"/>
          <w:szCs w:val="32"/>
        </w:rPr>
        <w:t>，面试地点设在张家界市民族中学</w:t>
      </w:r>
      <w:r>
        <w:rPr>
          <w:rFonts w:ascii="Times New Roman" w:hAnsi="Times New Roman" w:eastAsia="仿宋_GB2312"/>
          <w:spacing w:val="8"/>
          <w:sz w:val="32"/>
          <w:szCs w:val="32"/>
          <w:shd w:val="clear" w:color="auto" w:fill="FFFFFF"/>
        </w:rPr>
        <w:t>（详见准考证）。</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.面试主要方式为试教，主要测试从事教师职业所需的基本素质。面试总分为100分，设立70分的面试成绩合格线，即面试成绩≥70分的才能进入体检、考察程序。</w:t>
      </w:r>
    </w:p>
    <w:p>
      <w:pPr>
        <w:pStyle w:val="4"/>
        <w:spacing w:beforeAutospacing="0" w:afterAutospacing="0" w:line="600" w:lineRule="exact"/>
        <w:ind w:firstLine="672" w:firstLineChars="200"/>
        <w:jc w:val="both"/>
        <w:rPr>
          <w:rFonts w:ascii="Times New Roman" w:hAnsi="Times New Roman" w:eastAsia="仿宋_GB2312"/>
          <w:sz w:val="32"/>
          <w:szCs w:val="32"/>
        </w:rPr>
      </w:pPr>
      <w:r>
        <w:rPr>
          <w:rFonts w:hint="eastAsia" w:ascii="Times New Roman" w:hAnsi="Times New Roman" w:eastAsia="仿宋_GB2312"/>
          <w:spacing w:val="8"/>
          <w:sz w:val="32"/>
          <w:szCs w:val="32"/>
          <w:shd w:val="clear" w:color="auto" w:fill="FFFFFF"/>
        </w:rPr>
        <w:t>3</w:t>
      </w:r>
      <w:r>
        <w:rPr>
          <w:rFonts w:ascii="Times New Roman" w:hAnsi="Times New Roman" w:eastAsia="仿宋_GB2312"/>
          <w:spacing w:val="8"/>
          <w:sz w:val="32"/>
          <w:szCs w:val="32"/>
          <w:shd w:val="clear" w:color="auto" w:fill="FFFFFF"/>
        </w:rPr>
        <w:t>.根据岗位引进计划数，按面试成绩从高分到低分等额确定体检人员。当同一岗位考生面试成绩相同时采取加试的方式，按加试成绩高低确定体检人员。</w:t>
      </w:r>
    </w:p>
    <w:p>
      <w:pPr>
        <w:pStyle w:val="4"/>
        <w:spacing w:beforeAutospacing="0" w:afterAutospacing="0" w:line="600" w:lineRule="exact"/>
        <w:ind w:firstLine="640" w:firstLineChars="200"/>
        <w:jc w:val="both"/>
        <w:rPr>
          <w:rFonts w:ascii="Times New Roman" w:hAnsi="Times New Roman" w:eastAsia="楷体_GB2312"/>
          <w:sz w:val="32"/>
          <w:szCs w:val="32"/>
        </w:rPr>
      </w:pPr>
      <w:r>
        <w:rPr>
          <w:rFonts w:ascii="Times New Roman" w:hAnsi="Times New Roman" w:eastAsia="楷体_GB2312"/>
          <w:sz w:val="32"/>
          <w:szCs w:val="32"/>
        </w:rPr>
        <w:t>（</w:t>
      </w:r>
      <w:r>
        <w:rPr>
          <w:rFonts w:hint="eastAsia" w:ascii="Times New Roman" w:hAnsi="Times New Roman" w:eastAsia="楷体_GB2312"/>
          <w:sz w:val="32"/>
          <w:szCs w:val="32"/>
          <w:lang w:val="en-US" w:eastAsia="zh-CN"/>
        </w:rPr>
        <w:t>三</w:t>
      </w:r>
      <w:r>
        <w:rPr>
          <w:rFonts w:ascii="Times New Roman" w:hAnsi="Times New Roman" w:eastAsia="楷体_GB2312"/>
          <w:sz w:val="32"/>
          <w:szCs w:val="32"/>
        </w:rPr>
        <w:t>）体检</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体检由用人单位组织，体检除参照《公务员录用体检通用标准(试行)》等有关规定执行外，还</w:t>
      </w:r>
      <w:r>
        <w:rPr>
          <w:rFonts w:ascii="Times New Roman" w:hAnsi="Times New Roman" w:eastAsia="仿宋_GB2312"/>
          <w:spacing w:val="8"/>
          <w:sz w:val="32"/>
          <w:szCs w:val="32"/>
          <w:shd w:val="clear" w:color="auto" w:fill="FFFFFF"/>
        </w:rPr>
        <w:t>另需增加新冠肺炎核酸检测项目，</w:t>
      </w:r>
      <w:r>
        <w:rPr>
          <w:rFonts w:ascii="Times New Roman" w:hAnsi="Times New Roman" w:eastAsia="仿宋_GB2312"/>
          <w:sz w:val="32"/>
          <w:szCs w:val="32"/>
        </w:rPr>
        <w:t>具体时间、地点另行通知，体检费用由个人承担。</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对心率、视力、听力、血压等项目达不到体检合格标准的，应当日复检；对边缘性心脏杂音、病理性心电图、病理性杂音、频发早搏(心电图证实)等项目达不到体检合格标准的，应当场复检。当日复检和当场复检的医院为初次体检医院，复检时间不超过当天</w:t>
      </w:r>
      <w:r>
        <w:rPr>
          <w:rFonts w:ascii="Times New Roman" w:hAnsi="Times New Roman" w:eastAsia="仿宋_GB2312"/>
          <w:color w:val="000000" w:themeColor="text1"/>
          <w:sz w:val="32"/>
          <w:szCs w:val="32"/>
        </w:rPr>
        <w:t>1</w:t>
      </w:r>
      <w:r>
        <w:rPr>
          <w:rFonts w:hint="eastAsia" w:ascii="Times New Roman" w:hAnsi="Times New Roman" w:eastAsia="仿宋_GB2312"/>
          <w:color w:val="000000" w:themeColor="text1"/>
          <w:sz w:val="32"/>
          <w:szCs w:val="32"/>
          <w:lang w:val="en-US" w:eastAsia="zh-CN"/>
        </w:rPr>
        <w:t>8</w:t>
      </w:r>
      <w:r>
        <w:rPr>
          <w:rFonts w:ascii="Times New Roman" w:hAnsi="Times New Roman" w:eastAsia="仿宋_GB2312"/>
          <w:color w:val="000000" w:themeColor="text1"/>
          <w:sz w:val="32"/>
          <w:szCs w:val="32"/>
        </w:rPr>
        <w:t>:</w:t>
      </w:r>
      <w:r>
        <w:rPr>
          <w:rFonts w:hint="eastAsia" w:ascii="Times New Roman" w:hAnsi="Times New Roman" w:eastAsia="仿宋_GB2312"/>
          <w:color w:val="000000" w:themeColor="text1"/>
          <w:sz w:val="32"/>
          <w:szCs w:val="32"/>
          <w:lang w:val="en-US" w:eastAsia="zh-CN"/>
        </w:rPr>
        <w:t>0</w:t>
      </w:r>
      <w:r>
        <w:rPr>
          <w:rFonts w:ascii="Times New Roman" w:hAnsi="Times New Roman" w:eastAsia="仿宋_GB2312"/>
          <w:color w:val="000000" w:themeColor="text1"/>
          <w:sz w:val="32"/>
          <w:szCs w:val="32"/>
        </w:rPr>
        <w:t>0</w:t>
      </w:r>
      <w:r>
        <w:rPr>
          <w:rFonts w:ascii="Times New Roman" w:hAnsi="Times New Roman" w:eastAsia="仿宋_GB2312"/>
          <w:sz w:val="32"/>
          <w:szCs w:val="32"/>
        </w:rPr>
        <w:t>。报考人员对非当日、非当场复检的体检项目结果有疑问时，可以在接到体检结论通知之日起7日内向用人单位提交复检申请。当日复检、当场复检及非当日、非当场复检都只能进行一次，复检内容为对体检结论有影响的项目，体检结果以复检结论为准。</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不按规定要求进行体检的，视为放弃体检。报考人员在体检过程中弄虚作假或者故意隐瞒真实情况的，按有关规定处理。</w:t>
      </w:r>
    </w:p>
    <w:p>
      <w:pPr>
        <w:pStyle w:val="4"/>
        <w:spacing w:beforeAutospacing="0" w:afterAutospacing="0" w:line="600" w:lineRule="exact"/>
        <w:ind w:firstLine="640" w:firstLineChars="200"/>
        <w:jc w:val="both"/>
        <w:rPr>
          <w:rFonts w:ascii="Times New Roman" w:hAnsi="Times New Roman" w:eastAsia="楷体_GB2312"/>
          <w:sz w:val="32"/>
          <w:szCs w:val="32"/>
        </w:rPr>
      </w:pPr>
      <w:r>
        <w:rPr>
          <w:rFonts w:ascii="Times New Roman" w:hAnsi="Times New Roman" w:eastAsia="楷体_GB2312"/>
          <w:sz w:val="32"/>
          <w:szCs w:val="32"/>
        </w:rPr>
        <w:t>（</w:t>
      </w:r>
      <w:r>
        <w:rPr>
          <w:rFonts w:hint="eastAsia" w:ascii="Times New Roman" w:hAnsi="Times New Roman" w:eastAsia="楷体_GB2312"/>
          <w:sz w:val="32"/>
          <w:szCs w:val="32"/>
          <w:lang w:val="en-US" w:eastAsia="zh-CN"/>
        </w:rPr>
        <w:t>四</w:t>
      </w:r>
      <w:r>
        <w:rPr>
          <w:rFonts w:ascii="Times New Roman" w:hAnsi="Times New Roman" w:eastAsia="楷体_GB2312"/>
          <w:sz w:val="32"/>
          <w:szCs w:val="32"/>
        </w:rPr>
        <w:t>）考察</w:t>
      </w:r>
    </w:p>
    <w:p>
      <w:pPr>
        <w:pStyle w:val="4"/>
        <w:spacing w:beforeAutospacing="0" w:afterAutospacing="0" w:line="600" w:lineRule="exact"/>
        <w:ind w:firstLine="640" w:firstLineChars="200"/>
        <w:jc w:val="both"/>
        <w:rPr>
          <w:rFonts w:ascii="Times New Roman" w:hAnsi="Times New Roman" w:eastAsia="仿宋_GB2312"/>
          <w:kern w:val="2"/>
          <w:sz w:val="32"/>
          <w:szCs w:val="32"/>
        </w:rPr>
      </w:pPr>
      <w:r>
        <w:rPr>
          <w:rFonts w:ascii="Times New Roman" w:hAnsi="Times New Roman" w:eastAsia="仿宋_GB2312"/>
          <w:kern w:val="2"/>
          <w:sz w:val="32"/>
          <w:szCs w:val="32"/>
        </w:rPr>
        <w:t>体检合格者进入考察程序。考察突出政治标准，重点考察报考人员在政治思想、道德品质、能力素质、遵纪守法、廉洁自律、岗位匹配等方面的情况以及学习工作和报考期间的表现。同时核实是否符合规定的报考条件，提供的报名信息和相关材料是否真实、准确、有效，是否具有报考回避情形等方面的情况。考察结束，由考察组根据考察情况做出考察结论。</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体检、考察不合格出现的空缺名额，经人才引进工作领导小组研究同意，可按照同一岗位面试成绩高低依次等额递补，递补最多不超过2次。</w:t>
      </w:r>
    </w:p>
    <w:p>
      <w:pPr>
        <w:pStyle w:val="4"/>
        <w:spacing w:beforeAutospacing="0" w:afterAutospacing="0" w:line="600" w:lineRule="exact"/>
        <w:ind w:firstLine="640" w:firstLineChars="200"/>
        <w:jc w:val="both"/>
        <w:rPr>
          <w:rFonts w:ascii="Times New Roman" w:hAnsi="Times New Roman" w:eastAsia="楷体_GB2312"/>
          <w:sz w:val="32"/>
          <w:szCs w:val="32"/>
        </w:rPr>
      </w:pPr>
      <w:r>
        <w:rPr>
          <w:rFonts w:ascii="Times New Roman" w:hAnsi="Times New Roman" w:eastAsia="楷体_GB2312"/>
          <w:sz w:val="32"/>
          <w:szCs w:val="32"/>
        </w:rPr>
        <w:t>（</w:t>
      </w:r>
      <w:r>
        <w:rPr>
          <w:rFonts w:hint="eastAsia" w:ascii="Times New Roman" w:hAnsi="Times New Roman" w:eastAsia="楷体_GB2312"/>
          <w:sz w:val="32"/>
          <w:szCs w:val="32"/>
          <w:lang w:val="en-US" w:eastAsia="zh-CN"/>
        </w:rPr>
        <w:t>五</w:t>
      </w:r>
      <w:r>
        <w:rPr>
          <w:rFonts w:ascii="Times New Roman" w:hAnsi="Times New Roman" w:eastAsia="楷体_GB2312"/>
          <w:sz w:val="32"/>
          <w:szCs w:val="32"/>
        </w:rPr>
        <w:t>）公示与聘用</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张家界市教育局党工委根据考察结果确定拟引进人选，并在相关网站进行公示，公示期为7个工作日。</w:t>
      </w:r>
    </w:p>
    <w:p>
      <w:pPr>
        <w:pStyle w:val="8"/>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ascii="Times New Roman" w:hAnsi="Times New Roman" w:eastAsia="仿宋_GB2312"/>
          <w:i w:val="0"/>
          <w:iCs w:val="0"/>
          <w:color w:val="auto"/>
          <w:kern w:val="0"/>
          <w:sz w:val="32"/>
          <w:szCs w:val="32"/>
        </w:rPr>
      </w:pPr>
      <w:r>
        <w:rPr>
          <w:rFonts w:ascii="Times New Roman" w:hAnsi="Times New Roman" w:eastAsia="仿宋_GB2312"/>
          <w:i w:val="0"/>
          <w:iCs w:val="0"/>
          <w:color w:val="auto"/>
          <w:kern w:val="0"/>
          <w:sz w:val="32"/>
          <w:szCs w:val="32"/>
        </w:rPr>
        <w:t>公示无异议的，报张家界市委人才工作领导小组办公室认定</w:t>
      </w:r>
      <w:bookmarkStart w:id="0" w:name="_GoBack"/>
      <w:bookmarkEnd w:id="0"/>
      <w:r>
        <w:rPr>
          <w:rFonts w:ascii="Times New Roman" w:hAnsi="Times New Roman" w:eastAsia="仿宋_GB2312"/>
          <w:i w:val="0"/>
          <w:iCs w:val="0"/>
          <w:color w:val="auto"/>
          <w:kern w:val="0"/>
          <w:sz w:val="32"/>
          <w:szCs w:val="32"/>
        </w:rPr>
        <w:t>后，办理聘用或调动手续，签订聘用合同，按规定约定试用期。试用期满合格的，予以正式聘用；不合格的，取消聘用。引进人才须在用人单位服务五年以上（自办理聘用手续之日起计算）。引进对象未在规定时间内到岗工作的，视为自动放弃。与用人单位签订正式引进协议后放弃的报考人员，记入张家界市人才引进诚信档案。</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对反映有影响聘用的问题并查有实据的，不予聘用。对反映的问题一时难以查实的，暂缓聘用，待查清后再决定是否聘用。自暂缓做出聘用结论之日起90日内，反映的问题仍未查实的，终止聘用程序。为保护个人权益，反映问题时须实名反映并提供相关线索或证据。</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jc w:val="both"/>
        <w:textAlignment w:val="auto"/>
        <w:rPr>
          <w:rFonts w:ascii="Times New Roman" w:hAnsi="Times New Roman" w:eastAsia="黑体"/>
          <w:b w:val="0"/>
          <w:bCs/>
          <w:sz w:val="32"/>
          <w:szCs w:val="32"/>
        </w:rPr>
      </w:pPr>
      <w:r>
        <w:rPr>
          <w:rFonts w:hint="eastAsia" w:ascii="Times New Roman" w:hAnsi="Times New Roman" w:eastAsia="黑体"/>
          <w:b w:val="0"/>
          <w:bCs/>
          <w:sz w:val="32"/>
          <w:szCs w:val="32"/>
        </w:rPr>
        <w:t>四</w:t>
      </w:r>
      <w:r>
        <w:rPr>
          <w:rFonts w:ascii="Times New Roman" w:hAnsi="Times New Roman" w:eastAsia="黑体"/>
          <w:b w:val="0"/>
          <w:bCs/>
          <w:sz w:val="32"/>
          <w:szCs w:val="32"/>
        </w:rPr>
        <w:t>、引进待遇</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56" w:firstLineChars="200"/>
        <w:jc w:val="both"/>
        <w:textAlignment w:val="auto"/>
        <w:rPr>
          <w:rFonts w:ascii="Times New Roman" w:hAnsi="Times New Roman" w:eastAsia="仿宋_GB2312"/>
          <w:spacing w:val="4"/>
          <w:sz w:val="32"/>
          <w:szCs w:val="32"/>
        </w:rPr>
      </w:pPr>
      <w:r>
        <w:rPr>
          <w:rFonts w:ascii="Times New Roman" w:hAnsi="Times New Roman" w:eastAsia="仿宋_GB2312"/>
          <w:spacing w:val="4"/>
          <w:sz w:val="32"/>
          <w:szCs w:val="32"/>
        </w:rPr>
        <w:t>引进待遇按照《张家界市人才引进实施办法》等有关规定执行。</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jc w:val="both"/>
        <w:textAlignment w:val="auto"/>
        <w:rPr>
          <w:rFonts w:ascii="Times New Roman" w:hAnsi="Times New Roman" w:eastAsia="仿宋_GB2312"/>
          <w:spacing w:val="4"/>
          <w:sz w:val="32"/>
          <w:szCs w:val="32"/>
        </w:rPr>
      </w:pPr>
      <w:r>
        <w:rPr>
          <w:rFonts w:ascii="Times New Roman" w:hAnsi="Times New Roman" w:eastAsia="仿宋_GB2312"/>
          <w:sz w:val="32"/>
          <w:szCs w:val="32"/>
        </w:rPr>
        <w:t>（一）</w:t>
      </w:r>
      <w:r>
        <w:rPr>
          <w:rFonts w:ascii="Times New Roman" w:hAnsi="Times New Roman" w:eastAsia="楷体"/>
          <w:sz w:val="32"/>
          <w:szCs w:val="32"/>
        </w:rPr>
        <w:t>安家费、购房补助和生活补助待遇。</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1.引进具有博士学位的人才，享受购房补助30万元，安家费10万元，五年内每月生活补助2000元；</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2.引进硕士研究生人才，享受购房补助4万元，安家费3万元，五年内每月生活补助1000元；</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（二）享受人才服务“绿卡”待遇。享受免费进景区、医疗优待和子女就近入学等优待服务。</w:t>
      </w:r>
    </w:p>
    <w:p>
      <w:pPr>
        <w:pStyle w:val="4"/>
        <w:spacing w:beforeAutospacing="0" w:afterAutospacing="0" w:line="600" w:lineRule="exact"/>
        <w:ind w:firstLine="640" w:firstLineChars="200"/>
        <w:jc w:val="both"/>
        <w:rPr>
          <w:rFonts w:ascii="Times New Roman" w:hAnsi="Times New Roman" w:eastAsia="仿宋_GB2312"/>
          <w:b w:val="0"/>
          <w:bCs/>
          <w:sz w:val="32"/>
          <w:szCs w:val="32"/>
        </w:rPr>
      </w:pPr>
      <w:r>
        <w:rPr>
          <w:rStyle w:val="7"/>
          <w:rFonts w:hint="eastAsia" w:ascii="Times New Roman" w:hAnsi="Times New Roman" w:eastAsia="黑体"/>
          <w:b w:val="0"/>
          <w:bCs/>
          <w:sz w:val="32"/>
          <w:szCs w:val="32"/>
        </w:rPr>
        <w:t>五</w:t>
      </w:r>
      <w:r>
        <w:rPr>
          <w:rStyle w:val="7"/>
          <w:rFonts w:ascii="Times New Roman" w:hAnsi="Times New Roman" w:eastAsia="黑体"/>
          <w:b w:val="0"/>
          <w:bCs/>
          <w:sz w:val="32"/>
          <w:szCs w:val="32"/>
        </w:rPr>
        <w:t>、纪律与监督</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张家界市纪委监委派驻市教育局纪检监察组对开展急需紧缺人才引进工作进行全过程监督。对有关人员在引进工作中违法违纪违规的将依法依纪依规进行处理。</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咨询电话：</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张家界市教育局人事科：0744-8223922</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张家界市民族中学：0744-8350095</w:t>
      </w:r>
    </w:p>
    <w:p>
      <w:pPr>
        <w:pStyle w:val="4"/>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张家界市纪委监委派驻市教育局纪检监察组：0744-8229912　</w:t>
      </w:r>
    </w:p>
    <w:p>
      <w:pPr>
        <w:pStyle w:val="4"/>
        <w:spacing w:beforeAutospacing="0" w:afterAutospacing="0" w:line="600" w:lineRule="exact"/>
        <w:ind w:firstLine="640" w:firstLineChars="200"/>
        <w:jc w:val="both"/>
        <w:rPr>
          <w:rStyle w:val="7"/>
          <w:rFonts w:ascii="Times New Roman" w:hAnsi="Times New Roman" w:eastAsia="黑体"/>
          <w:b w:val="0"/>
          <w:bCs/>
          <w:sz w:val="32"/>
        </w:rPr>
      </w:pPr>
      <w:r>
        <w:rPr>
          <w:rStyle w:val="7"/>
          <w:rFonts w:hint="eastAsia" w:ascii="Times New Roman" w:hAnsi="Times New Roman" w:eastAsia="黑体"/>
          <w:b w:val="0"/>
          <w:bCs/>
          <w:sz w:val="32"/>
        </w:rPr>
        <w:t>六</w:t>
      </w:r>
      <w:r>
        <w:rPr>
          <w:rStyle w:val="7"/>
          <w:rFonts w:ascii="Times New Roman" w:hAnsi="Times New Roman" w:eastAsia="黑体"/>
          <w:b w:val="0"/>
          <w:bCs/>
          <w:sz w:val="32"/>
        </w:rPr>
        <w:t>、全面落实“外防输入，内防反弹”的总体防控要求，保持考场及候考区开窗通风，每次30分钟以上，所有考生、工作人员持居民健康绿码进入考场，并做好体温监测登记；全程均需佩带一次性外科口罩；候考期间保持人与人之间间距1米以上。</w:t>
      </w:r>
    </w:p>
    <w:p>
      <w:pPr>
        <w:pStyle w:val="4"/>
        <w:spacing w:beforeAutospacing="0" w:afterAutospacing="0" w:line="600" w:lineRule="exact"/>
        <w:ind w:firstLine="672" w:firstLineChars="200"/>
        <w:jc w:val="both"/>
        <w:rPr>
          <w:rStyle w:val="7"/>
          <w:rFonts w:ascii="Times New Roman" w:hAnsi="Times New Roman" w:eastAsia="黑体"/>
          <w:b w:val="0"/>
          <w:bCs/>
          <w:sz w:val="32"/>
        </w:rPr>
      </w:pPr>
      <w:r>
        <w:rPr>
          <w:rFonts w:hint="eastAsia" w:ascii="Times New Roman" w:hAnsi="Times New Roman" w:eastAsia="黑体"/>
          <w:b w:val="0"/>
          <w:bCs/>
          <w:spacing w:val="8"/>
          <w:sz w:val="32"/>
        </w:rPr>
        <w:t>七</w:t>
      </w:r>
      <w:r>
        <w:rPr>
          <w:rFonts w:ascii="Times New Roman" w:hAnsi="Times New Roman" w:eastAsia="黑体"/>
          <w:b w:val="0"/>
          <w:bCs/>
          <w:spacing w:val="8"/>
          <w:sz w:val="32"/>
        </w:rPr>
        <w:t>、</w:t>
      </w:r>
      <w:r>
        <w:rPr>
          <w:rStyle w:val="7"/>
          <w:rFonts w:ascii="Times New Roman" w:hAnsi="Times New Roman" w:eastAsia="黑体"/>
          <w:b w:val="0"/>
          <w:bCs/>
          <w:sz w:val="32"/>
        </w:rPr>
        <w:t>本《公告》及未尽事宜按照《张家界市人才引进实施办法》《张家界市人才引进操作规程（试行）》等相关规定执行。</w:t>
      </w:r>
    </w:p>
    <w:p>
      <w:pPr>
        <w:spacing w:line="600" w:lineRule="exact"/>
        <w:ind w:firstLine="672" w:firstLineChars="200"/>
        <w:rPr>
          <w:rFonts w:ascii="Times New Roman" w:hAnsi="Times New Roman" w:eastAsia="黑体"/>
          <w:b w:val="0"/>
          <w:bCs/>
          <w:sz w:val="32"/>
          <w:szCs w:val="32"/>
        </w:rPr>
      </w:pPr>
      <w:r>
        <w:rPr>
          <w:rFonts w:hint="eastAsia" w:ascii="Times New Roman" w:hAnsi="Times New Roman" w:eastAsia="黑体"/>
          <w:b w:val="0"/>
          <w:bCs/>
          <w:spacing w:val="8"/>
          <w:sz w:val="32"/>
          <w:szCs w:val="32"/>
        </w:rPr>
        <w:t>八</w:t>
      </w:r>
      <w:r>
        <w:rPr>
          <w:rFonts w:ascii="Times New Roman" w:hAnsi="Times New Roman" w:eastAsia="黑体"/>
          <w:b w:val="0"/>
          <w:bCs/>
          <w:spacing w:val="8"/>
          <w:sz w:val="32"/>
          <w:szCs w:val="32"/>
        </w:rPr>
        <w:t>、</w:t>
      </w:r>
      <w:r>
        <w:rPr>
          <w:rFonts w:ascii="Times New Roman" w:hAnsi="Times New Roman" w:eastAsia="黑体"/>
          <w:b w:val="0"/>
          <w:bCs/>
          <w:spacing w:val="14"/>
          <w:sz w:val="32"/>
          <w:szCs w:val="32"/>
        </w:rPr>
        <w:t>本公告由张家界市教育局负责解释。</w:t>
      </w:r>
    </w:p>
    <w:p>
      <w:pPr>
        <w:pStyle w:val="4"/>
        <w:spacing w:beforeAutospacing="0" w:afterAutospacing="0" w:line="600" w:lineRule="exact"/>
        <w:ind w:firstLine="640" w:firstLineChars="200"/>
        <w:jc w:val="both"/>
        <w:rPr>
          <w:rFonts w:ascii="Times New Roman" w:hAnsi="Times New Roman" w:eastAsia="仿宋_GB2312"/>
          <w:sz w:val="32"/>
          <w:szCs w:val="32"/>
        </w:rPr>
      </w:pPr>
    </w:p>
    <w:p>
      <w:pPr>
        <w:pStyle w:val="4"/>
        <w:spacing w:beforeAutospacing="0" w:afterAutospacing="0" w:line="600" w:lineRule="exact"/>
        <w:ind w:firstLine="548" w:firstLineChars="200"/>
        <w:jc w:val="center"/>
        <w:rPr>
          <w:rFonts w:ascii="Times New Roman" w:hAnsi="Times New Roman" w:eastAsia="仿宋_GB2312"/>
          <w:color w:val="FF0000"/>
          <w:spacing w:val="-23"/>
          <w:sz w:val="32"/>
          <w:szCs w:val="32"/>
        </w:rPr>
      </w:pPr>
      <w:r>
        <w:rPr>
          <w:rFonts w:ascii="Times New Roman" w:hAnsi="Times New Roman" w:eastAsia="仿宋_GB2312"/>
          <w:spacing w:val="-23"/>
          <w:sz w:val="32"/>
          <w:szCs w:val="32"/>
        </w:rPr>
        <w:t>附件：1.</w:t>
      </w:r>
      <w:r>
        <w:rPr>
          <w:rFonts w:ascii="Times New Roman" w:hAnsi="Times New Roman" w:eastAsia="仿宋_GB2312"/>
          <w:color w:val="000000" w:themeColor="text1"/>
          <w:spacing w:val="-23"/>
          <w:sz w:val="32"/>
          <w:szCs w:val="32"/>
        </w:rPr>
        <w:t>张家界市</w:t>
      </w:r>
      <w:r>
        <w:rPr>
          <w:rFonts w:hint="eastAsia" w:ascii="Times New Roman" w:hAnsi="Times New Roman" w:eastAsia="仿宋_GB2312"/>
          <w:color w:val="000000" w:themeColor="text1"/>
          <w:spacing w:val="-23"/>
          <w:sz w:val="32"/>
          <w:szCs w:val="32"/>
          <w:lang w:val="en-US" w:eastAsia="zh-CN"/>
        </w:rPr>
        <w:t>2021年市</w:t>
      </w:r>
      <w:r>
        <w:rPr>
          <w:rFonts w:ascii="Times New Roman" w:hAnsi="Times New Roman" w:eastAsia="仿宋_GB2312"/>
          <w:color w:val="000000" w:themeColor="text1"/>
          <w:spacing w:val="-23"/>
          <w:sz w:val="32"/>
          <w:szCs w:val="32"/>
        </w:rPr>
        <w:t>直学校公开引进急需紧缺人才职位计划</w:t>
      </w:r>
    </w:p>
    <w:p>
      <w:pPr>
        <w:pStyle w:val="4"/>
        <w:numPr>
          <w:ilvl w:val="0"/>
          <w:numId w:val="0"/>
        </w:numPr>
        <w:spacing w:beforeAutospacing="0" w:afterAutospacing="0" w:line="600" w:lineRule="exact"/>
        <w:ind w:firstLine="1490" w:firstLineChars="500"/>
        <w:jc w:val="both"/>
        <w:rPr>
          <w:rFonts w:ascii="Times New Roman" w:hAnsi="Times New Roman" w:eastAsia="仿宋_GB2312"/>
          <w:spacing w:val="-11"/>
          <w:sz w:val="32"/>
          <w:szCs w:val="32"/>
        </w:rPr>
      </w:pPr>
      <w:r>
        <w:rPr>
          <w:rFonts w:hint="eastAsia" w:ascii="Times New Roman" w:hAnsi="Times New Roman" w:eastAsia="仿宋_GB2312"/>
          <w:spacing w:val="-11"/>
          <w:sz w:val="32"/>
          <w:szCs w:val="32"/>
          <w:lang w:val="en-US" w:eastAsia="zh-CN"/>
        </w:rPr>
        <w:t>2.</w:t>
      </w:r>
      <w:r>
        <w:rPr>
          <w:rFonts w:ascii="Times New Roman" w:hAnsi="Times New Roman" w:eastAsia="仿宋_GB2312"/>
          <w:spacing w:val="-11"/>
          <w:sz w:val="32"/>
          <w:szCs w:val="32"/>
        </w:rPr>
        <w:t>张家界市公开引进急需紧缺人才报名（申报）登记表</w:t>
      </w:r>
    </w:p>
    <w:p>
      <w:pPr>
        <w:pStyle w:val="4"/>
        <w:numPr>
          <w:ilvl w:val="0"/>
          <w:numId w:val="0"/>
        </w:numPr>
        <w:spacing w:beforeAutospacing="0" w:afterAutospacing="0" w:line="600" w:lineRule="exact"/>
        <w:ind w:firstLine="1280" w:firstLineChars="400"/>
        <w:jc w:val="center"/>
        <w:rPr>
          <w:rFonts w:ascii="Times New Roman" w:hAnsi="Times New Roman" w:eastAsia="仿宋_GB2312"/>
          <w:spacing w:val="-11"/>
          <w:sz w:val="32"/>
          <w:szCs w:val="32"/>
        </w:rPr>
      </w:pPr>
      <w:r>
        <w:rPr>
          <w:rFonts w:hint="eastAsia" w:ascii="Times New Roman" w:hAnsi="Times New Roman" w:eastAsia="仿宋_GB2312"/>
          <w:sz w:val="32"/>
          <w:szCs w:val="32"/>
          <w:lang w:val="en-US" w:eastAsia="zh-CN"/>
        </w:rPr>
        <w:t>3.</w:t>
      </w:r>
      <w:r>
        <w:rPr>
          <w:rFonts w:ascii="Times New Roman" w:hAnsi="Times New Roman" w:eastAsia="仿宋_GB2312"/>
          <w:sz w:val="32"/>
          <w:szCs w:val="32"/>
        </w:rPr>
        <w:t>《湖南省2021年考试录用公务员专业指导目录》</w:t>
      </w:r>
    </w:p>
    <w:p>
      <w:pPr>
        <w:pStyle w:val="4"/>
        <w:spacing w:beforeAutospacing="0" w:afterAutospacing="0" w:line="600" w:lineRule="exact"/>
        <w:jc w:val="both"/>
        <w:rPr>
          <w:rFonts w:ascii="Times New Roman" w:hAnsi="Times New Roman" w:eastAsia="仿宋_GB2312"/>
          <w:color w:val="000000"/>
          <w:sz w:val="32"/>
          <w:szCs w:val="32"/>
        </w:rPr>
      </w:pPr>
    </w:p>
    <w:p>
      <w:pPr>
        <w:pStyle w:val="4"/>
        <w:wordWrap w:val="0"/>
        <w:spacing w:beforeAutospacing="0" w:afterAutospacing="0" w:line="600" w:lineRule="exact"/>
        <w:ind w:firstLine="640" w:firstLineChars="200"/>
        <w:jc w:val="right"/>
        <w:rPr>
          <w:rFonts w:hint="default"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 xml:space="preserve">张家界市教育局        </w:t>
      </w:r>
    </w:p>
    <w:p>
      <w:pPr>
        <w:pStyle w:val="4"/>
        <w:wordWrap w:val="0"/>
        <w:spacing w:beforeAutospacing="0" w:afterAutospacing="0" w:line="600" w:lineRule="exact"/>
        <w:ind w:firstLine="640" w:firstLineChars="200"/>
        <w:jc w:val="right"/>
        <w:rPr>
          <w:rFonts w:ascii="Times New Roman" w:hAnsi="Times New Roman" w:eastAsia="仿宋_GB2312"/>
          <w:color w:val="000000"/>
          <w:kern w:val="0"/>
          <w:sz w:val="32"/>
          <w:szCs w:val="32"/>
        </w:rPr>
      </w:pPr>
      <w:r>
        <w:rPr>
          <w:rFonts w:hint="eastAsia" w:ascii="Times New Roman" w:hAnsi="Times New Roman" w:eastAsia="仿宋_GB2312"/>
          <w:color w:val="000000"/>
          <w:sz w:val="32"/>
          <w:szCs w:val="32"/>
          <w:lang w:val="en-US" w:eastAsia="zh-CN"/>
        </w:rPr>
        <w:t xml:space="preserve">2021年7月1日        </w:t>
      </w:r>
    </w:p>
    <w:p>
      <w:pPr>
        <w:rPr>
          <w:rFonts w:ascii="Times New Roman" w:hAnsi="Times New Roman"/>
        </w:rPr>
        <w:sectPr>
          <w:footerReference r:id="rId3" w:type="default"/>
          <w:pgSz w:w="11906" w:h="16838"/>
          <w:pgMar w:top="1701" w:right="1474" w:bottom="1701" w:left="1587" w:header="851" w:footer="992" w:gutter="0"/>
          <w:pgNumType w:fmt="decimal"/>
          <w:cols w:space="425" w:num="1"/>
          <w:docGrid w:type="lines" w:linePitch="312" w:charSpace="0"/>
        </w:sectPr>
      </w:pPr>
    </w:p>
    <w:p>
      <w:pPr>
        <w:pStyle w:val="4"/>
        <w:spacing w:beforeAutospacing="0" w:afterAutospacing="0" w:line="560" w:lineRule="exact"/>
        <w:rPr>
          <w:rFonts w:ascii="Times New Roman" w:hAnsi="Times New Roman" w:eastAsia="黑体"/>
          <w:color w:val="000000"/>
          <w:sz w:val="32"/>
          <w:szCs w:val="32"/>
        </w:rPr>
      </w:pPr>
      <w:r>
        <w:rPr>
          <w:rFonts w:ascii="Times New Roman" w:hAnsi="Times New Roman" w:eastAsia="黑体"/>
          <w:color w:val="000000"/>
          <w:sz w:val="32"/>
          <w:szCs w:val="32"/>
        </w:rPr>
        <w:t>附件1</w:t>
      </w:r>
    </w:p>
    <w:p>
      <w:pPr>
        <w:pStyle w:val="4"/>
        <w:spacing w:beforeAutospacing="0" w:afterAutospacing="0" w:line="540" w:lineRule="exact"/>
        <w:jc w:val="center"/>
        <w:rPr>
          <w:rFonts w:ascii="Times New Roman" w:hAnsi="Times New Roman" w:eastAsia="方正小标宋简体"/>
          <w:color w:val="000000" w:themeColor="text1"/>
          <w:sz w:val="44"/>
          <w:szCs w:val="44"/>
        </w:rPr>
      </w:pPr>
      <w:r>
        <w:rPr>
          <w:rFonts w:ascii="Times New Roman" w:hAnsi="Times New Roman" w:eastAsia="方正小标宋简体"/>
          <w:color w:val="000000" w:themeColor="text1"/>
          <w:sz w:val="44"/>
          <w:szCs w:val="44"/>
        </w:rPr>
        <w:t>张家界市</w:t>
      </w:r>
      <w:r>
        <w:rPr>
          <w:rFonts w:hint="eastAsia" w:ascii="Times New Roman" w:hAnsi="Times New Roman" w:eastAsia="方正小标宋简体"/>
          <w:color w:val="000000" w:themeColor="text1"/>
          <w:sz w:val="44"/>
          <w:szCs w:val="44"/>
          <w:lang w:val="en-US" w:eastAsia="zh-CN"/>
        </w:rPr>
        <w:t>2021年市</w:t>
      </w:r>
      <w:r>
        <w:rPr>
          <w:rFonts w:ascii="Times New Roman" w:hAnsi="Times New Roman" w:eastAsia="方正小标宋简体"/>
          <w:color w:val="000000" w:themeColor="text1"/>
          <w:sz w:val="44"/>
          <w:szCs w:val="44"/>
        </w:rPr>
        <w:t>直学校公开引进急需紧缺人才职位计划表</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eastAsia="方正小标宋简体"/>
          <w:color w:val="000000" w:themeColor="text1"/>
          <w:sz w:val="44"/>
          <w:szCs w:val="44"/>
        </w:rPr>
      </w:pPr>
    </w:p>
    <w:tbl>
      <w:tblPr>
        <w:tblStyle w:val="5"/>
        <w:tblW w:w="14248" w:type="dxa"/>
        <w:tblInd w:w="52" w:type="dxa"/>
        <w:tblLayout w:type="fixed"/>
        <w:tblCellMar>
          <w:top w:w="0" w:type="dxa"/>
          <w:left w:w="30" w:type="dxa"/>
          <w:bottom w:w="0" w:type="dxa"/>
          <w:right w:w="30" w:type="dxa"/>
        </w:tblCellMar>
      </w:tblPr>
      <w:tblGrid>
        <w:gridCol w:w="1093"/>
        <w:gridCol w:w="1307"/>
        <w:gridCol w:w="414"/>
        <w:gridCol w:w="463"/>
        <w:gridCol w:w="1463"/>
        <w:gridCol w:w="1532"/>
        <w:gridCol w:w="2353"/>
        <w:gridCol w:w="1132"/>
        <w:gridCol w:w="2198"/>
        <w:gridCol w:w="2293"/>
      </w:tblGrid>
      <w:tr>
        <w:tblPrEx>
          <w:tblCellMar>
            <w:top w:w="0" w:type="dxa"/>
            <w:left w:w="30" w:type="dxa"/>
            <w:bottom w:w="0" w:type="dxa"/>
            <w:right w:w="30" w:type="dxa"/>
          </w:tblCellMar>
        </w:tblPrEx>
        <w:trPr>
          <w:trHeight w:val="491" w:hRule="atLeast"/>
        </w:trPr>
        <w:tc>
          <w:tcPr>
            <w:tcW w:w="1093"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r>
              <w:rPr>
                <w:rFonts w:ascii="Times New Roman" w:hAnsi="Times New Roman" w:eastAsia="黑体"/>
                <w:color w:val="000000"/>
                <w:kern w:val="0"/>
                <w:sz w:val="24"/>
              </w:rPr>
              <w:t>引进单位</w:t>
            </w:r>
          </w:p>
        </w:tc>
        <w:tc>
          <w:tcPr>
            <w:tcW w:w="1307"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r>
              <w:rPr>
                <w:rFonts w:ascii="Times New Roman" w:hAnsi="Times New Roman" w:eastAsia="黑体"/>
                <w:color w:val="000000"/>
                <w:kern w:val="0"/>
                <w:sz w:val="24"/>
              </w:rPr>
              <w:t>引进岗位</w:t>
            </w:r>
          </w:p>
        </w:tc>
        <w:tc>
          <w:tcPr>
            <w:tcW w:w="11848" w:type="dxa"/>
            <w:gridSpan w:val="8"/>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r>
              <w:rPr>
                <w:rFonts w:ascii="Times New Roman" w:hAnsi="Times New Roman" w:eastAsia="黑体"/>
                <w:color w:val="000000"/>
                <w:kern w:val="0"/>
                <w:sz w:val="24"/>
              </w:rPr>
              <w:t>引进计划及岗位要求</w:t>
            </w:r>
          </w:p>
        </w:tc>
      </w:tr>
      <w:tr>
        <w:tblPrEx>
          <w:tblCellMar>
            <w:top w:w="0" w:type="dxa"/>
            <w:left w:w="30" w:type="dxa"/>
            <w:bottom w:w="0" w:type="dxa"/>
            <w:right w:w="30" w:type="dxa"/>
          </w:tblCellMar>
        </w:tblPrEx>
        <w:trPr>
          <w:trHeight w:val="628" w:hRule="atLeast"/>
        </w:trPr>
        <w:tc>
          <w:tcPr>
            <w:tcW w:w="1093" w:type="dxa"/>
            <w:vMerge w:val="continue"/>
            <w:tcBorders>
              <w:top w:val="single" w:color="auto" w:sz="4" w:space="0"/>
              <w:left w:val="single" w:color="auto" w:sz="4" w:space="0"/>
              <w:bottom w:val="single" w:color="auto" w:sz="4" w:space="0"/>
              <w:right w:val="single" w:color="auto" w:sz="4" w:space="0"/>
            </w:tcBorders>
          </w:tcPr>
          <w:p>
            <w:pPr>
              <w:autoSpaceDE w:val="0"/>
              <w:autoSpaceDN w:val="0"/>
              <w:adjustRightInd w:val="0"/>
              <w:jc w:val="center"/>
              <w:rPr>
                <w:rFonts w:ascii="Times New Roman" w:hAnsi="Times New Roman" w:eastAsia="黑体"/>
                <w:color w:val="000000"/>
                <w:kern w:val="0"/>
                <w:sz w:val="24"/>
              </w:rPr>
            </w:pPr>
          </w:p>
        </w:tc>
        <w:tc>
          <w:tcPr>
            <w:tcW w:w="1307"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p>
        </w:tc>
        <w:tc>
          <w:tcPr>
            <w:tcW w:w="41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r>
              <w:rPr>
                <w:rFonts w:ascii="Times New Roman" w:hAnsi="Times New Roman" w:eastAsia="黑体"/>
                <w:color w:val="000000"/>
                <w:kern w:val="0"/>
                <w:sz w:val="24"/>
              </w:rPr>
              <w:t>管理</w:t>
            </w:r>
          </w:p>
        </w:tc>
        <w:tc>
          <w:tcPr>
            <w:tcW w:w="4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r>
              <w:rPr>
                <w:rFonts w:ascii="Times New Roman" w:hAnsi="Times New Roman" w:eastAsia="黑体"/>
                <w:color w:val="000000"/>
                <w:kern w:val="0"/>
                <w:sz w:val="24"/>
              </w:rPr>
              <w:t>专技</w:t>
            </w:r>
          </w:p>
        </w:tc>
        <w:tc>
          <w:tcPr>
            <w:tcW w:w="14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r>
              <w:rPr>
                <w:rFonts w:ascii="Times New Roman" w:hAnsi="Times New Roman" w:eastAsia="黑体"/>
                <w:color w:val="000000"/>
                <w:kern w:val="0"/>
                <w:sz w:val="24"/>
              </w:rPr>
              <w:t>年龄要求</w:t>
            </w:r>
          </w:p>
        </w:tc>
        <w:tc>
          <w:tcPr>
            <w:tcW w:w="153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r>
              <w:rPr>
                <w:rFonts w:ascii="Times New Roman" w:hAnsi="Times New Roman" w:eastAsia="黑体"/>
                <w:color w:val="000000"/>
                <w:kern w:val="0"/>
                <w:sz w:val="24"/>
              </w:rPr>
              <w:t>学历学位要求</w:t>
            </w:r>
          </w:p>
        </w:tc>
        <w:tc>
          <w:tcPr>
            <w:tcW w:w="23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r>
              <w:rPr>
                <w:rFonts w:ascii="Times New Roman" w:hAnsi="Times New Roman" w:eastAsia="黑体"/>
                <w:color w:val="000000"/>
                <w:kern w:val="0"/>
                <w:sz w:val="24"/>
              </w:rPr>
              <w:t>专业要求</w:t>
            </w:r>
          </w:p>
        </w:tc>
        <w:tc>
          <w:tcPr>
            <w:tcW w:w="113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r>
              <w:rPr>
                <w:rFonts w:ascii="Times New Roman" w:hAnsi="Times New Roman" w:eastAsia="黑体"/>
                <w:color w:val="000000"/>
                <w:kern w:val="0"/>
                <w:sz w:val="24"/>
              </w:rPr>
              <w:t>职称要求</w:t>
            </w:r>
          </w:p>
        </w:tc>
        <w:tc>
          <w:tcPr>
            <w:tcW w:w="21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r>
              <w:rPr>
                <w:rFonts w:ascii="Times New Roman" w:hAnsi="Times New Roman" w:eastAsia="黑体"/>
                <w:color w:val="000000"/>
                <w:kern w:val="0"/>
                <w:sz w:val="24"/>
              </w:rPr>
              <w:t>其他要求</w:t>
            </w:r>
          </w:p>
        </w:tc>
        <w:tc>
          <w:tcPr>
            <w:tcW w:w="2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r>
              <w:rPr>
                <w:rFonts w:ascii="Times New Roman" w:hAnsi="Times New Roman" w:eastAsia="黑体"/>
                <w:color w:val="000000"/>
                <w:kern w:val="0"/>
                <w:sz w:val="24"/>
              </w:rPr>
              <w:t>工资待遇</w:t>
            </w:r>
          </w:p>
        </w:tc>
      </w:tr>
      <w:tr>
        <w:tblPrEx>
          <w:tblCellMar>
            <w:top w:w="0" w:type="dxa"/>
            <w:left w:w="30" w:type="dxa"/>
            <w:bottom w:w="0" w:type="dxa"/>
            <w:right w:w="30" w:type="dxa"/>
          </w:tblCellMar>
        </w:tblPrEx>
        <w:trPr>
          <w:trHeight w:val="1134" w:hRule="atLeast"/>
        </w:trPr>
        <w:tc>
          <w:tcPr>
            <w:tcW w:w="1093"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color w:val="000000"/>
                <w:kern w:val="0"/>
                <w:sz w:val="22"/>
              </w:rPr>
              <w:t>张家界市民族中学</w:t>
            </w:r>
          </w:p>
        </w:tc>
        <w:tc>
          <w:tcPr>
            <w:tcW w:w="130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物理教师</w:t>
            </w:r>
          </w:p>
        </w:tc>
        <w:tc>
          <w:tcPr>
            <w:tcW w:w="41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p>
        </w:tc>
        <w:tc>
          <w:tcPr>
            <w:tcW w:w="4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color w:val="000000"/>
                <w:kern w:val="0"/>
                <w:sz w:val="22"/>
              </w:rPr>
              <w:t>1</w:t>
            </w:r>
          </w:p>
        </w:tc>
        <w:tc>
          <w:tcPr>
            <w:tcW w:w="1463"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30周岁以下（博士研究生年龄可放宽到35周岁以下，随到随引）</w:t>
            </w:r>
          </w:p>
        </w:tc>
        <w:tc>
          <w:tcPr>
            <w:tcW w:w="1532"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Theme="minorEastAsia"/>
                <w:kern w:val="0"/>
                <w:sz w:val="22"/>
              </w:rPr>
            </w:pPr>
          </w:p>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kern w:val="0"/>
                <w:sz w:val="22"/>
              </w:rPr>
              <w:t>全日制硕士研究生或2017年以来通过全国硕士研究生招生统一考试的非全日制硕士研究生（第一学历为大学本科，且具有国家承认的学士学位</w:t>
            </w:r>
            <w:r>
              <w:rPr>
                <w:rFonts w:ascii="Times New Roman" w:hAnsi="Times New Roman" w:eastAsiaTheme="minorEastAsia"/>
                <w:color w:val="000000"/>
                <w:kern w:val="0"/>
                <w:sz w:val="22"/>
              </w:rPr>
              <w:t>）</w:t>
            </w:r>
          </w:p>
        </w:tc>
        <w:tc>
          <w:tcPr>
            <w:tcW w:w="23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物理学类</w:t>
            </w:r>
          </w:p>
        </w:tc>
        <w:tc>
          <w:tcPr>
            <w:tcW w:w="113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p>
        </w:tc>
        <w:tc>
          <w:tcPr>
            <w:tcW w:w="21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有物理学科初级中学以上教师资格证。</w:t>
            </w:r>
          </w:p>
        </w:tc>
        <w:tc>
          <w:tcPr>
            <w:tcW w:w="2293"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ascii="Times New Roman" w:hAnsi="Times New Roman" w:eastAsiaTheme="minorEastAsia"/>
                <w:color w:val="000000"/>
                <w:kern w:val="0"/>
                <w:sz w:val="22"/>
              </w:rPr>
            </w:pPr>
            <w:r>
              <w:rPr>
                <w:rFonts w:ascii="Times New Roman" w:hAnsi="Times New Roman" w:eastAsiaTheme="minorEastAsia"/>
                <w:color w:val="000000"/>
                <w:kern w:val="0"/>
                <w:sz w:val="22"/>
              </w:rPr>
              <w:t>工资按国家规定标准执行，人才引进待遇按照《张家界市人才引进实施办法》执行。</w:t>
            </w:r>
          </w:p>
        </w:tc>
      </w:tr>
      <w:tr>
        <w:tblPrEx>
          <w:tblCellMar>
            <w:top w:w="0" w:type="dxa"/>
            <w:left w:w="30" w:type="dxa"/>
            <w:bottom w:w="0" w:type="dxa"/>
            <w:right w:w="30" w:type="dxa"/>
          </w:tblCellMar>
        </w:tblPrEx>
        <w:trPr>
          <w:trHeight w:val="1134" w:hRule="atLeast"/>
        </w:trPr>
        <w:tc>
          <w:tcPr>
            <w:tcW w:w="1093" w:type="dxa"/>
            <w:vMerge w:val="continue"/>
            <w:tcBorders>
              <w:top w:val="single" w:color="auto" w:sz="4" w:space="0"/>
              <w:left w:val="single" w:color="auto" w:sz="6" w:space="0"/>
              <w:right w:val="single" w:color="auto" w:sz="6" w:space="0"/>
            </w:tcBorders>
          </w:tcPr>
          <w:p>
            <w:pPr>
              <w:autoSpaceDE w:val="0"/>
              <w:autoSpaceDN w:val="0"/>
              <w:adjustRightInd w:val="0"/>
              <w:jc w:val="center"/>
              <w:rPr>
                <w:rFonts w:ascii="Times New Roman" w:hAnsi="Times New Roman" w:eastAsiaTheme="minorEastAsia"/>
                <w:color w:val="000000"/>
                <w:kern w:val="0"/>
                <w:sz w:val="22"/>
              </w:rPr>
            </w:pPr>
          </w:p>
        </w:tc>
        <w:tc>
          <w:tcPr>
            <w:tcW w:w="1307" w:type="dxa"/>
            <w:tcBorders>
              <w:top w:val="single" w:color="auto" w:sz="4"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生物教师</w:t>
            </w:r>
          </w:p>
        </w:tc>
        <w:tc>
          <w:tcPr>
            <w:tcW w:w="414" w:type="dxa"/>
            <w:tcBorders>
              <w:top w:val="single" w:color="auto" w:sz="4"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c>
          <w:tcPr>
            <w:tcW w:w="463" w:type="dxa"/>
            <w:tcBorders>
              <w:top w:val="single" w:color="auto" w:sz="4" w:space="0"/>
              <w:left w:val="single" w:color="auto" w:sz="6" w:space="0"/>
              <w:bottom w:val="single" w:color="auto" w:sz="6" w:space="0"/>
              <w:right w:val="single" w:color="auto" w:sz="4"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color w:val="000000"/>
                <w:kern w:val="0"/>
                <w:sz w:val="22"/>
              </w:rPr>
              <w:t>1</w:t>
            </w:r>
          </w:p>
        </w:tc>
        <w:tc>
          <w:tcPr>
            <w:tcW w:w="146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p>
        </w:tc>
        <w:tc>
          <w:tcPr>
            <w:tcW w:w="1532" w:type="dxa"/>
            <w:vMerge w:val="continue"/>
            <w:tcBorders>
              <w:top w:val="single" w:color="auto" w:sz="4" w:space="0"/>
              <w:left w:val="single" w:color="auto" w:sz="4"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c>
          <w:tcPr>
            <w:tcW w:w="2353" w:type="dxa"/>
            <w:tcBorders>
              <w:top w:val="single" w:color="auto" w:sz="4"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生物学类、生物科学类</w:t>
            </w:r>
          </w:p>
        </w:tc>
        <w:tc>
          <w:tcPr>
            <w:tcW w:w="1132" w:type="dxa"/>
            <w:tcBorders>
              <w:top w:val="single" w:color="auto" w:sz="4"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c>
          <w:tcPr>
            <w:tcW w:w="2198" w:type="dxa"/>
            <w:tcBorders>
              <w:top w:val="single" w:color="auto" w:sz="4"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有生物学科初级中学以上教师资格证。</w:t>
            </w:r>
          </w:p>
        </w:tc>
        <w:tc>
          <w:tcPr>
            <w:tcW w:w="2293" w:type="dxa"/>
            <w:vMerge w:val="continue"/>
            <w:tcBorders>
              <w:top w:val="single" w:color="auto" w:sz="4" w:space="0"/>
              <w:left w:val="single" w:color="auto" w:sz="6"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r>
      <w:tr>
        <w:tblPrEx>
          <w:tblCellMar>
            <w:top w:w="0" w:type="dxa"/>
            <w:left w:w="30" w:type="dxa"/>
            <w:bottom w:w="0" w:type="dxa"/>
            <w:right w:w="30" w:type="dxa"/>
          </w:tblCellMar>
        </w:tblPrEx>
        <w:trPr>
          <w:trHeight w:val="1134" w:hRule="atLeast"/>
        </w:trPr>
        <w:tc>
          <w:tcPr>
            <w:tcW w:w="1093" w:type="dxa"/>
            <w:vMerge w:val="continue"/>
            <w:tcBorders>
              <w:left w:val="single" w:color="auto" w:sz="6" w:space="0"/>
              <w:right w:val="single" w:color="auto" w:sz="6" w:space="0"/>
            </w:tcBorders>
          </w:tcPr>
          <w:p>
            <w:pPr>
              <w:autoSpaceDE w:val="0"/>
              <w:autoSpaceDN w:val="0"/>
              <w:adjustRightInd w:val="0"/>
              <w:jc w:val="center"/>
              <w:rPr>
                <w:rFonts w:ascii="Times New Roman" w:hAnsi="Times New Roman" w:eastAsiaTheme="minorEastAsia"/>
                <w:color w:val="000000"/>
                <w:kern w:val="0"/>
                <w:sz w:val="22"/>
              </w:rPr>
            </w:pPr>
          </w:p>
        </w:tc>
        <w:tc>
          <w:tcPr>
            <w:tcW w:w="1307" w:type="dxa"/>
            <w:tcBorders>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历史教师</w:t>
            </w:r>
          </w:p>
        </w:tc>
        <w:tc>
          <w:tcPr>
            <w:tcW w:w="4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c>
          <w:tcPr>
            <w:tcW w:w="463"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color w:val="000000"/>
                <w:kern w:val="0"/>
                <w:sz w:val="22"/>
              </w:rPr>
              <w:t>1</w:t>
            </w:r>
          </w:p>
        </w:tc>
        <w:tc>
          <w:tcPr>
            <w:tcW w:w="146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p>
        </w:tc>
        <w:tc>
          <w:tcPr>
            <w:tcW w:w="1532" w:type="dxa"/>
            <w:vMerge w:val="continue"/>
            <w:tcBorders>
              <w:left w:val="single" w:color="auto" w:sz="4"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c>
          <w:tcPr>
            <w:tcW w:w="235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历史学类</w:t>
            </w:r>
          </w:p>
        </w:tc>
        <w:tc>
          <w:tcPr>
            <w:tcW w:w="11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c>
          <w:tcPr>
            <w:tcW w:w="219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有历史学科初级中学以上教师资格证。</w:t>
            </w:r>
          </w:p>
        </w:tc>
        <w:tc>
          <w:tcPr>
            <w:tcW w:w="2293" w:type="dxa"/>
            <w:vMerge w:val="continue"/>
            <w:tcBorders>
              <w:left w:val="single" w:color="auto" w:sz="6"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r>
      <w:tr>
        <w:tblPrEx>
          <w:tblCellMar>
            <w:top w:w="0" w:type="dxa"/>
            <w:left w:w="30" w:type="dxa"/>
            <w:bottom w:w="0" w:type="dxa"/>
            <w:right w:w="30" w:type="dxa"/>
          </w:tblCellMar>
        </w:tblPrEx>
        <w:trPr>
          <w:trHeight w:val="1134" w:hRule="atLeast"/>
        </w:trPr>
        <w:tc>
          <w:tcPr>
            <w:tcW w:w="1093" w:type="dxa"/>
            <w:vMerge w:val="continue"/>
            <w:tcBorders>
              <w:left w:val="single" w:color="auto" w:sz="6" w:space="0"/>
              <w:right w:val="single" w:color="auto" w:sz="6" w:space="0"/>
            </w:tcBorders>
          </w:tcPr>
          <w:p>
            <w:pPr>
              <w:autoSpaceDE w:val="0"/>
              <w:autoSpaceDN w:val="0"/>
              <w:adjustRightInd w:val="0"/>
              <w:jc w:val="center"/>
              <w:rPr>
                <w:rFonts w:ascii="Times New Roman" w:hAnsi="Times New Roman" w:eastAsiaTheme="minorEastAsia"/>
                <w:color w:val="000000"/>
                <w:kern w:val="0"/>
                <w:sz w:val="22"/>
              </w:rPr>
            </w:pPr>
          </w:p>
        </w:tc>
        <w:tc>
          <w:tcPr>
            <w:tcW w:w="1307" w:type="dxa"/>
            <w:tcBorders>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Theme="minorEastAsia"/>
                <w:sz w:val="22"/>
              </w:rPr>
            </w:pPr>
            <w:r>
              <w:rPr>
                <w:rFonts w:ascii="Times New Roman" w:hAnsi="Times New Roman" w:eastAsiaTheme="minorEastAsia"/>
                <w:sz w:val="22"/>
              </w:rPr>
              <w:t>心理健康</w:t>
            </w:r>
          </w:p>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教育教师</w:t>
            </w:r>
          </w:p>
        </w:tc>
        <w:tc>
          <w:tcPr>
            <w:tcW w:w="4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c>
          <w:tcPr>
            <w:tcW w:w="463"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color w:val="000000"/>
                <w:kern w:val="0"/>
                <w:sz w:val="22"/>
              </w:rPr>
              <w:t>1</w:t>
            </w:r>
          </w:p>
        </w:tc>
        <w:tc>
          <w:tcPr>
            <w:tcW w:w="146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p>
        </w:tc>
        <w:tc>
          <w:tcPr>
            <w:tcW w:w="1532" w:type="dxa"/>
            <w:vMerge w:val="continue"/>
            <w:tcBorders>
              <w:left w:val="single" w:color="auto" w:sz="4"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c>
          <w:tcPr>
            <w:tcW w:w="235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心理学类</w:t>
            </w:r>
          </w:p>
        </w:tc>
        <w:tc>
          <w:tcPr>
            <w:tcW w:w="11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c>
          <w:tcPr>
            <w:tcW w:w="219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有心理健康教育学科初级中学以上教师资格证。</w:t>
            </w:r>
          </w:p>
        </w:tc>
        <w:tc>
          <w:tcPr>
            <w:tcW w:w="2293" w:type="dxa"/>
            <w:vMerge w:val="continue"/>
            <w:tcBorders>
              <w:left w:val="single" w:color="auto" w:sz="6"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r>
      <w:tr>
        <w:tblPrEx>
          <w:tblCellMar>
            <w:top w:w="0" w:type="dxa"/>
            <w:left w:w="30" w:type="dxa"/>
            <w:bottom w:w="0" w:type="dxa"/>
            <w:right w:w="30" w:type="dxa"/>
          </w:tblCellMar>
        </w:tblPrEx>
        <w:trPr>
          <w:trHeight w:val="1368" w:hRule="atLeast"/>
        </w:trPr>
        <w:tc>
          <w:tcPr>
            <w:tcW w:w="1093" w:type="dxa"/>
            <w:vMerge w:val="continue"/>
            <w:tcBorders>
              <w:left w:val="single" w:color="auto" w:sz="6" w:space="0"/>
              <w:bottom w:val="single" w:color="auto" w:sz="4" w:space="0"/>
              <w:right w:val="single" w:color="auto" w:sz="6" w:space="0"/>
            </w:tcBorders>
          </w:tcPr>
          <w:p>
            <w:pPr>
              <w:autoSpaceDE w:val="0"/>
              <w:autoSpaceDN w:val="0"/>
              <w:adjustRightInd w:val="0"/>
              <w:jc w:val="center"/>
              <w:rPr>
                <w:rFonts w:ascii="Times New Roman" w:hAnsi="Times New Roman" w:eastAsiaTheme="minorEastAsia"/>
                <w:color w:val="000000"/>
                <w:kern w:val="0"/>
                <w:sz w:val="22"/>
              </w:rPr>
            </w:pPr>
          </w:p>
        </w:tc>
        <w:tc>
          <w:tcPr>
            <w:tcW w:w="1307" w:type="dxa"/>
            <w:tcBorders>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体育教师</w:t>
            </w:r>
          </w:p>
        </w:tc>
        <w:tc>
          <w:tcPr>
            <w:tcW w:w="4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c>
          <w:tcPr>
            <w:tcW w:w="463"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color w:val="000000"/>
                <w:kern w:val="0"/>
                <w:sz w:val="22"/>
              </w:rPr>
              <w:t>1</w:t>
            </w:r>
          </w:p>
        </w:tc>
        <w:tc>
          <w:tcPr>
            <w:tcW w:w="146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imes New Roman" w:hAnsi="Times New Roman" w:eastAsia="黑体"/>
                <w:color w:val="000000"/>
                <w:kern w:val="0"/>
                <w:sz w:val="24"/>
              </w:rPr>
            </w:pPr>
          </w:p>
        </w:tc>
        <w:tc>
          <w:tcPr>
            <w:tcW w:w="1532" w:type="dxa"/>
            <w:vMerge w:val="continue"/>
            <w:tcBorders>
              <w:left w:val="single" w:color="auto" w:sz="4" w:space="0"/>
              <w:bottom w:val="single" w:color="auto" w:sz="4"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c>
          <w:tcPr>
            <w:tcW w:w="235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体育学类</w:t>
            </w:r>
          </w:p>
        </w:tc>
        <w:tc>
          <w:tcPr>
            <w:tcW w:w="11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c>
          <w:tcPr>
            <w:tcW w:w="219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Theme="minorEastAsia"/>
                <w:color w:val="000000"/>
                <w:kern w:val="0"/>
                <w:sz w:val="22"/>
              </w:rPr>
            </w:pPr>
            <w:r>
              <w:rPr>
                <w:rFonts w:ascii="Times New Roman" w:hAnsi="Times New Roman" w:eastAsiaTheme="minorEastAsia"/>
                <w:sz w:val="22"/>
              </w:rPr>
              <w:t>有体育学科初级中学以上教师资格证，专业技能为足球。</w:t>
            </w:r>
          </w:p>
        </w:tc>
        <w:tc>
          <w:tcPr>
            <w:tcW w:w="2293" w:type="dxa"/>
            <w:vMerge w:val="continue"/>
            <w:tcBorders>
              <w:left w:val="single" w:color="auto" w:sz="6" w:space="0"/>
              <w:bottom w:val="single" w:color="auto" w:sz="4" w:space="0"/>
              <w:right w:val="single" w:color="auto" w:sz="6" w:space="0"/>
            </w:tcBorders>
            <w:vAlign w:val="center"/>
          </w:tcPr>
          <w:p>
            <w:pPr>
              <w:autoSpaceDE w:val="0"/>
              <w:autoSpaceDN w:val="0"/>
              <w:adjustRightInd w:val="0"/>
              <w:jc w:val="center"/>
              <w:rPr>
                <w:rFonts w:ascii="Times New Roman" w:hAnsi="Times New Roman" w:eastAsia="黑体"/>
                <w:color w:val="000000"/>
                <w:kern w:val="0"/>
                <w:sz w:val="24"/>
              </w:rPr>
            </w:pPr>
          </w:p>
        </w:tc>
      </w:tr>
    </w:tbl>
    <w:p>
      <w:pPr>
        <w:rPr>
          <w:rFonts w:ascii="Times New Roman" w:hAnsi="Times New Roman"/>
        </w:rPr>
        <w:sectPr>
          <w:pgSz w:w="16838" w:h="11906" w:orient="landscape"/>
          <w:pgMar w:top="1701" w:right="1417" w:bottom="1417" w:left="1417" w:header="851" w:footer="992" w:gutter="0"/>
          <w:pgNumType w:fmt="decimal"/>
          <w:cols w:space="425" w:num="1"/>
          <w:docGrid w:type="lines" w:linePitch="312" w:charSpace="0"/>
        </w:sectPr>
      </w:pPr>
    </w:p>
    <w:p>
      <w:pPr>
        <w:spacing w:line="600" w:lineRule="exact"/>
        <w:ind w:right="-59"/>
        <w:rPr>
          <w:rFonts w:ascii="Times New Roman" w:hAnsi="Times New Roman" w:eastAsia="黑体"/>
          <w:color w:val="000000"/>
          <w:sz w:val="28"/>
          <w:szCs w:val="28"/>
        </w:rPr>
      </w:pPr>
      <w:r>
        <w:rPr>
          <w:rFonts w:ascii="Times New Roman" w:hAnsi="Times New Roman" w:eastAsia="黑体"/>
          <w:b/>
          <w:bCs/>
          <w:sz w:val="28"/>
          <w:szCs w:val="28"/>
        </w:rPr>
        <w:t>附件2</w:t>
      </w:r>
    </w:p>
    <w:p>
      <w:pPr>
        <w:spacing w:line="600" w:lineRule="exact"/>
        <w:ind w:right="-59"/>
        <w:jc w:val="center"/>
        <w:rPr>
          <w:rFonts w:hint="eastAsia" w:ascii="方正小标宋简体" w:hAnsi="方正小标宋简体" w:eastAsia="方正小标宋简体" w:cs="方正小标宋简体"/>
          <w:spacing w:val="-23"/>
          <w:w w:val="90"/>
          <w:sz w:val="44"/>
          <w:szCs w:val="44"/>
        </w:rPr>
      </w:pPr>
      <w:r>
        <w:rPr>
          <w:rFonts w:hint="eastAsia" w:ascii="方正小标宋简体" w:hAnsi="方正小标宋简体" w:eastAsia="方正小标宋简体" w:cs="方正小标宋简体"/>
          <w:spacing w:val="-23"/>
          <w:w w:val="90"/>
          <w:sz w:val="44"/>
          <w:szCs w:val="44"/>
        </w:rPr>
        <w:t>张家界市公开引进急需紧缺人才报名（申报）登记表</w:t>
      </w:r>
    </w:p>
    <w:tbl>
      <w:tblPr>
        <w:tblStyle w:val="5"/>
        <w:tblpPr w:leftFromText="180" w:rightFromText="180" w:vertAnchor="text" w:horzAnchor="margin" w:tblpY="398"/>
        <w:tblW w:w="87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816"/>
        <w:gridCol w:w="489"/>
        <w:gridCol w:w="482"/>
        <w:gridCol w:w="292"/>
        <w:gridCol w:w="123"/>
        <w:gridCol w:w="279"/>
        <w:gridCol w:w="761"/>
        <w:gridCol w:w="488"/>
        <w:gridCol w:w="630"/>
        <w:gridCol w:w="1333"/>
        <w:gridCol w:w="38"/>
        <w:gridCol w:w="1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372" w:type="dxa"/>
            <w:vAlign w:val="center"/>
          </w:tcPr>
          <w:p>
            <w:pPr>
              <w:spacing w:line="360" w:lineRule="exact"/>
              <w:ind w:right="-107" w:rightChars="-51"/>
              <w:jc w:val="center"/>
              <w:rPr>
                <w:rFonts w:ascii="Times New Roman" w:hAnsi="Times New Roman"/>
                <w:sz w:val="24"/>
              </w:rPr>
            </w:pPr>
            <w:r>
              <w:rPr>
                <w:rFonts w:ascii="Times New Roman" w:hAnsi="Times New Roman"/>
                <w:sz w:val="24"/>
              </w:rPr>
              <w:t>姓名</w:t>
            </w:r>
          </w:p>
        </w:tc>
        <w:tc>
          <w:tcPr>
            <w:tcW w:w="1305" w:type="dxa"/>
            <w:gridSpan w:val="2"/>
            <w:vAlign w:val="center"/>
          </w:tcPr>
          <w:p>
            <w:pPr>
              <w:spacing w:line="360" w:lineRule="exact"/>
              <w:jc w:val="center"/>
              <w:rPr>
                <w:rFonts w:ascii="Times New Roman" w:hAnsi="Times New Roman"/>
                <w:sz w:val="24"/>
              </w:rPr>
            </w:pPr>
          </w:p>
        </w:tc>
        <w:tc>
          <w:tcPr>
            <w:tcW w:w="774" w:type="dxa"/>
            <w:gridSpan w:val="2"/>
            <w:vAlign w:val="center"/>
          </w:tcPr>
          <w:p>
            <w:pPr>
              <w:spacing w:line="360" w:lineRule="exact"/>
              <w:jc w:val="center"/>
              <w:rPr>
                <w:rFonts w:ascii="Times New Roman" w:hAnsi="Times New Roman"/>
                <w:sz w:val="24"/>
              </w:rPr>
            </w:pPr>
            <w:r>
              <w:rPr>
                <w:rFonts w:ascii="Times New Roman" w:hAnsi="Times New Roman"/>
                <w:sz w:val="24"/>
              </w:rPr>
              <w:t>性别</w:t>
            </w:r>
          </w:p>
        </w:tc>
        <w:tc>
          <w:tcPr>
            <w:tcW w:w="1163" w:type="dxa"/>
            <w:gridSpan w:val="3"/>
            <w:vAlign w:val="center"/>
          </w:tcPr>
          <w:p>
            <w:pPr>
              <w:spacing w:line="360" w:lineRule="exact"/>
              <w:jc w:val="center"/>
              <w:rPr>
                <w:rFonts w:ascii="Times New Roman" w:hAnsi="Times New Roman"/>
                <w:sz w:val="24"/>
              </w:rPr>
            </w:pPr>
          </w:p>
        </w:tc>
        <w:tc>
          <w:tcPr>
            <w:tcW w:w="1118" w:type="dxa"/>
            <w:gridSpan w:val="2"/>
            <w:vAlign w:val="center"/>
          </w:tcPr>
          <w:p>
            <w:pPr>
              <w:spacing w:line="360" w:lineRule="exact"/>
              <w:ind w:right="-107" w:rightChars="-51"/>
              <w:jc w:val="center"/>
              <w:rPr>
                <w:rFonts w:ascii="Times New Roman" w:hAnsi="Times New Roman"/>
                <w:sz w:val="24"/>
              </w:rPr>
            </w:pPr>
            <w:r>
              <w:rPr>
                <w:rFonts w:ascii="Times New Roman" w:hAnsi="Times New Roman"/>
                <w:sz w:val="24"/>
              </w:rPr>
              <w:t>出生年月</w:t>
            </w:r>
          </w:p>
        </w:tc>
        <w:tc>
          <w:tcPr>
            <w:tcW w:w="1333" w:type="dxa"/>
            <w:vAlign w:val="center"/>
          </w:tcPr>
          <w:p>
            <w:pPr>
              <w:spacing w:line="360" w:lineRule="exact"/>
              <w:jc w:val="center"/>
              <w:rPr>
                <w:rFonts w:ascii="Times New Roman" w:hAnsi="Times New Roman"/>
                <w:sz w:val="24"/>
              </w:rPr>
            </w:pPr>
          </w:p>
        </w:tc>
        <w:tc>
          <w:tcPr>
            <w:tcW w:w="1722" w:type="dxa"/>
            <w:gridSpan w:val="2"/>
            <w:vMerge w:val="restart"/>
            <w:vAlign w:val="center"/>
          </w:tcPr>
          <w:p>
            <w:pPr>
              <w:spacing w:line="360" w:lineRule="exact"/>
              <w:ind w:right="-107" w:rightChars="-51"/>
              <w:jc w:val="center"/>
              <w:rPr>
                <w:rFonts w:ascii="Times New Roman" w:hAnsi="Times New Roman"/>
                <w:sz w:val="24"/>
              </w:rPr>
            </w:pPr>
            <w:r>
              <w:rPr>
                <w:rFonts w:ascii="Times New Roman" w:hAnsi="Times New Roman"/>
                <w:sz w:val="24"/>
              </w:rPr>
              <w:t>照</w:t>
            </w:r>
          </w:p>
          <w:p>
            <w:pPr>
              <w:spacing w:line="360" w:lineRule="exact"/>
              <w:ind w:right="-288" w:rightChars="-137"/>
              <w:jc w:val="center"/>
              <w:rPr>
                <w:rFonts w:ascii="Times New Roman" w:hAnsi="Times New Roman"/>
                <w:sz w:val="24"/>
              </w:rPr>
            </w:pPr>
          </w:p>
          <w:p>
            <w:pPr>
              <w:spacing w:line="360" w:lineRule="exact"/>
              <w:ind w:right="-107" w:rightChars="-51"/>
              <w:jc w:val="center"/>
              <w:rPr>
                <w:rFonts w:ascii="Times New Roman" w:hAnsi="Times New Roman"/>
                <w:sz w:val="24"/>
              </w:rPr>
            </w:pPr>
            <w:r>
              <w:rPr>
                <w:rFonts w:ascii="Times New Roman" w:hAnsi="Times New Roman"/>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372" w:type="dxa"/>
            <w:vAlign w:val="center"/>
          </w:tcPr>
          <w:p>
            <w:pPr>
              <w:spacing w:line="360" w:lineRule="exact"/>
              <w:ind w:right="-65" w:rightChars="-31"/>
              <w:jc w:val="center"/>
              <w:rPr>
                <w:rFonts w:ascii="Times New Roman" w:hAnsi="Times New Roman"/>
                <w:sz w:val="24"/>
              </w:rPr>
            </w:pPr>
            <w:r>
              <w:rPr>
                <w:rFonts w:ascii="Times New Roman" w:hAnsi="Times New Roman"/>
                <w:sz w:val="24"/>
              </w:rPr>
              <w:t>籍贯</w:t>
            </w:r>
          </w:p>
        </w:tc>
        <w:tc>
          <w:tcPr>
            <w:tcW w:w="1305" w:type="dxa"/>
            <w:gridSpan w:val="2"/>
            <w:vAlign w:val="center"/>
          </w:tcPr>
          <w:p>
            <w:pPr>
              <w:spacing w:line="360" w:lineRule="exact"/>
              <w:jc w:val="center"/>
              <w:rPr>
                <w:rFonts w:ascii="Times New Roman" w:hAnsi="Times New Roman"/>
                <w:sz w:val="24"/>
              </w:rPr>
            </w:pPr>
          </w:p>
        </w:tc>
        <w:tc>
          <w:tcPr>
            <w:tcW w:w="774" w:type="dxa"/>
            <w:gridSpan w:val="2"/>
            <w:vAlign w:val="center"/>
          </w:tcPr>
          <w:p>
            <w:pPr>
              <w:spacing w:line="360" w:lineRule="exact"/>
              <w:jc w:val="center"/>
              <w:rPr>
                <w:rFonts w:ascii="Times New Roman" w:hAnsi="Times New Roman"/>
                <w:sz w:val="24"/>
              </w:rPr>
            </w:pPr>
            <w:r>
              <w:rPr>
                <w:rFonts w:ascii="Times New Roman" w:hAnsi="Times New Roman"/>
                <w:sz w:val="24"/>
              </w:rPr>
              <w:t>民族</w:t>
            </w:r>
          </w:p>
        </w:tc>
        <w:tc>
          <w:tcPr>
            <w:tcW w:w="1163" w:type="dxa"/>
            <w:gridSpan w:val="3"/>
            <w:vAlign w:val="center"/>
          </w:tcPr>
          <w:p>
            <w:pPr>
              <w:spacing w:line="360" w:lineRule="exact"/>
              <w:jc w:val="center"/>
              <w:rPr>
                <w:rFonts w:ascii="Times New Roman" w:hAnsi="Times New Roman"/>
                <w:sz w:val="24"/>
              </w:rPr>
            </w:pPr>
          </w:p>
        </w:tc>
        <w:tc>
          <w:tcPr>
            <w:tcW w:w="1118" w:type="dxa"/>
            <w:gridSpan w:val="2"/>
            <w:vAlign w:val="center"/>
          </w:tcPr>
          <w:p>
            <w:pPr>
              <w:spacing w:line="360" w:lineRule="exact"/>
              <w:ind w:right="-107" w:rightChars="-51"/>
              <w:jc w:val="center"/>
              <w:rPr>
                <w:rFonts w:ascii="Times New Roman" w:hAnsi="Times New Roman"/>
                <w:sz w:val="24"/>
              </w:rPr>
            </w:pPr>
            <w:r>
              <w:rPr>
                <w:rFonts w:ascii="Times New Roman" w:hAnsi="Times New Roman"/>
                <w:sz w:val="24"/>
              </w:rPr>
              <w:t>政治面貌</w:t>
            </w:r>
          </w:p>
        </w:tc>
        <w:tc>
          <w:tcPr>
            <w:tcW w:w="1333" w:type="dxa"/>
            <w:vAlign w:val="center"/>
          </w:tcPr>
          <w:p>
            <w:pPr>
              <w:spacing w:line="360" w:lineRule="exact"/>
              <w:jc w:val="center"/>
              <w:rPr>
                <w:rFonts w:ascii="Times New Roman" w:hAnsi="Times New Roman"/>
                <w:sz w:val="24"/>
              </w:rPr>
            </w:pPr>
          </w:p>
        </w:tc>
        <w:tc>
          <w:tcPr>
            <w:tcW w:w="1722" w:type="dxa"/>
            <w:gridSpan w:val="2"/>
            <w:vMerge w:val="continue"/>
            <w:vAlign w:val="center"/>
          </w:tcPr>
          <w:p>
            <w:pPr>
              <w:spacing w:line="360" w:lineRule="exact"/>
              <w:ind w:right="-288" w:rightChars="-137"/>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372" w:type="dxa"/>
            <w:vAlign w:val="center"/>
          </w:tcPr>
          <w:p>
            <w:pPr>
              <w:spacing w:line="360" w:lineRule="exact"/>
              <w:jc w:val="center"/>
              <w:rPr>
                <w:rFonts w:ascii="Times New Roman" w:hAnsi="Times New Roman"/>
                <w:sz w:val="24"/>
              </w:rPr>
            </w:pPr>
            <w:r>
              <w:rPr>
                <w:rFonts w:ascii="Times New Roman" w:hAnsi="Times New Roman"/>
                <w:sz w:val="24"/>
              </w:rPr>
              <w:t>毕业学校</w:t>
            </w:r>
          </w:p>
        </w:tc>
        <w:tc>
          <w:tcPr>
            <w:tcW w:w="3242" w:type="dxa"/>
            <w:gridSpan w:val="7"/>
            <w:vAlign w:val="center"/>
          </w:tcPr>
          <w:p>
            <w:pPr>
              <w:spacing w:line="360" w:lineRule="exact"/>
              <w:ind w:right="-107" w:rightChars="-51"/>
              <w:rPr>
                <w:rFonts w:ascii="Times New Roman" w:hAnsi="Times New Roman"/>
                <w:sz w:val="24"/>
              </w:rPr>
            </w:pPr>
          </w:p>
        </w:tc>
        <w:tc>
          <w:tcPr>
            <w:tcW w:w="1118" w:type="dxa"/>
            <w:gridSpan w:val="2"/>
            <w:vAlign w:val="center"/>
          </w:tcPr>
          <w:p>
            <w:pPr>
              <w:spacing w:line="360" w:lineRule="exact"/>
              <w:ind w:right="-107" w:rightChars="-51"/>
              <w:jc w:val="center"/>
              <w:rPr>
                <w:rFonts w:ascii="Times New Roman" w:hAnsi="Times New Roman"/>
                <w:sz w:val="24"/>
              </w:rPr>
            </w:pPr>
            <w:r>
              <w:rPr>
                <w:rFonts w:ascii="Times New Roman" w:hAnsi="Times New Roman"/>
                <w:sz w:val="24"/>
              </w:rPr>
              <w:t>所学专业</w:t>
            </w:r>
          </w:p>
        </w:tc>
        <w:tc>
          <w:tcPr>
            <w:tcW w:w="1333" w:type="dxa"/>
            <w:vAlign w:val="center"/>
          </w:tcPr>
          <w:p>
            <w:pPr>
              <w:spacing w:line="360" w:lineRule="exact"/>
              <w:ind w:right="-107" w:rightChars="-51"/>
              <w:jc w:val="center"/>
              <w:rPr>
                <w:rFonts w:ascii="Times New Roman" w:hAnsi="Times New Roman"/>
                <w:sz w:val="24"/>
              </w:rPr>
            </w:pPr>
          </w:p>
        </w:tc>
        <w:tc>
          <w:tcPr>
            <w:tcW w:w="1722" w:type="dxa"/>
            <w:gridSpan w:val="2"/>
            <w:vMerge w:val="continue"/>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372" w:type="dxa"/>
            <w:vAlign w:val="center"/>
          </w:tcPr>
          <w:p>
            <w:pPr>
              <w:spacing w:line="360" w:lineRule="exact"/>
              <w:jc w:val="center"/>
              <w:rPr>
                <w:rFonts w:ascii="Times New Roman" w:hAnsi="Times New Roman"/>
                <w:sz w:val="24"/>
              </w:rPr>
            </w:pPr>
            <w:r>
              <w:rPr>
                <w:rFonts w:ascii="Times New Roman" w:hAnsi="Times New Roman"/>
                <w:sz w:val="24"/>
              </w:rPr>
              <w:t>学历</w:t>
            </w:r>
          </w:p>
        </w:tc>
        <w:tc>
          <w:tcPr>
            <w:tcW w:w="1305" w:type="dxa"/>
            <w:gridSpan w:val="2"/>
            <w:vAlign w:val="center"/>
          </w:tcPr>
          <w:p>
            <w:pPr>
              <w:spacing w:line="360" w:lineRule="exact"/>
              <w:jc w:val="center"/>
              <w:rPr>
                <w:rFonts w:ascii="Times New Roman" w:hAnsi="Times New Roman"/>
                <w:sz w:val="24"/>
              </w:rPr>
            </w:pPr>
          </w:p>
        </w:tc>
        <w:tc>
          <w:tcPr>
            <w:tcW w:w="897" w:type="dxa"/>
            <w:gridSpan w:val="3"/>
            <w:vAlign w:val="center"/>
          </w:tcPr>
          <w:p>
            <w:pPr>
              <w:spacing w:line="360" w:lineRule="exact"/>
              <w:jc w:val="center"/>
              <w:rPr>
                <w:rFonts w:ascii="Times New Roman" w:hAnsi="Times New Roman"/>
                <w:sz w:val="24"/>
              </w:rPr>
            </w:pPr>
            <w:r>
              <w:rPr>
                <w:rFonts w:ascii="Times New Roman" w:hAnsi="Times New Roman"/>
                <w:sz w:val="24"/>
              </w:rPr>
              <w:t>学位</w:t>
            </w:r>
          </w:p>
        </w:tc>
        <w:tc>
          <w:tcPr>
            <w:tcW w:w="1040" w:type="dxa"/>
            <w:gridSpan w:val="2"/>
            <w:vAlign w:val="center"/>
          </w:tcPr>
          <w:p>
            <w:pPr>
              <w:spacing w:line="360" w:lineRule="exact"/>
              <w:jc w:val="center"/>
              <w:rPr>
                <w:rFonts w:ascii="Times New Roman" w:hAnsi="Times New Roman"/>
                <w:sz w:val="24"/>
              </w:rPr>
            </w:pPr>
          </w:p>
        </w:tc>
        <w:tc>
          <w:tcPr>
            <w:tcW w:w="1118" w:type="dxa"/>
            <w:gridSpan w:val="2"/>
            <w:vAlign w:val="center"/>
          </w:tcPr>
          <w:p>
            <w:pPr>
              <w:spacing w:line="360" w:lineRule="exact"/>
              <w:ind w:right="-107" w:rightChars="-51"/>
              <w:jc w:val="center"/>
              <w:rPr>
                <w:rFonts w:ascii="Times New Roman" w:hAnsi="Times New Roman"/>
                <w:sz w:val="24"/>
              </w:rPr>
            </w:pPr>
            <w:r>
              <w:rPr>
                <w:rFonts w:ascii="Times New Roman" w:hAnsi="Times New Roman"/>
                <w:sz w:val="24"/>
              </w:rPr>
              <w:t>毕业时间</w:t>
            </w:r>
          </w:p>
        </w:tc>
        <w:tc>
          <w:tcPr>
            <w:tcW w:w="1333" w:type="dxa"/>
            <w:vAlign w:val="center"/>
          </w:tcPr>
          <w:p>
            <w:pPr>
              <w:spacing w:line="360" w:lineRule="exact"/>
              <w:jc w:val="center"/>
              <w:rPr>
                <w:rFonts w:ascii="Times New Roman" w:hAnsi="Times New Roman"/>
                <w:sz w:val="24"/>
              </w:rPr>
            </w:pPr>
          </w:p>
        </w:tc>
        <w:tc>
          <w:tcPr>
            <w:tcW w:w="1722" w:type="dxa"/>
            <w:gridSpan w:val="2"/>
            <w:vMerge w:val="continue"/>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372" w:type="dxa"/>
            <w:vMerge w:val="restart"/>
            <w:vAlign w:val="center"/>
          </w:tcPr>
          <w:p>
            <w:pPr>
              <w:spacing w:line="360" w:lineRule="exact"/>
              <w:jc w:val="center"/>
              <w:rPr>
                <w:rFonts w:ascii="Times New Roman" w:hAnsi="Times New Roman"/>
                <w:sz w:val="24"/>
              </w:rPr>
            </w:pPr>
            <w:r>
              <w:rPr>
                <w:rFonts w:ascii="Times New Roman" w:hAnsi="Times New Roman"/>
                <w:sz w:val="24"/>
              </w:rPr>
              <w:t>职称</w:t>
            </w:r>
          </w:p>
          <w:p>
            <w:pPr>
              <w:spacing w:line="360" w:lineRule="exact"/>
              <w:jc w:val="center"/>
              <w:rPr>
                <w:rFonts w:ascii="Times New Roman" w:hAnsi="Times New Roman"/>
                <w:sz w:val="24"/>
              </w:rPr>
            </w:pPr>
            <w:r>
              <w:rPr>
                <w:rFonts w:ascii="Times New Roman" w:hAnsi="Times New Roman"/>
                <w:sz w:val="24"/>
              </w:rPr>
              <w:t>执（职）业资格</w:t>
            </w:r>
          </w:p>
        </w:tc>
        <w:tc>
          <w:tcPr>
            <w:tcW w:w="2202" w:type="dxa"/>
            <w:gridSpan w:val="5"/>
            <w:vMerge w:val="restart"/>
            <w:vAlign w:val="center"/>
          </w:tcPr>
          <w:p>
            <w:pPr>
              <w:spacing w:line="360" w:lineRule="exact"/>
              <w:ind w:right="328" w:rightChars="156"/>
              <w:jc w:val="center"/>
              <w:rPr>
                <w:rFonts w:ascii="Times New Roman" w:hAnsi="Times New Roman"/>
                <w:sz w:val="24"/>
              </w:rPr>
            </w:pPr>
          </w:p>
        </w:tc>
        <w:tc>
          <w:tcPr>
            <w:tcW w:w="2158" w:type="dxa"/>
            <w:gridSpan w:val="4"/>
            <w:vAlign w:val="center"/>
          </w:tcPr>
          <w:p>
            <w:pPr>
              <w:spacing w:line="360" w:lineRule="exact"/>
              <w:ind w:right="-107" w:rightChars="-51"/>
              <w:jc w:val="center"/>
              <w:rPr>
                <w:rFonts w:ascii="Times New Roman" w:hAnsi="Times New Roman"/>
                <w:sz w:val="24"/>
              </w:rPr>
            </w:pPr>
            <w:r>
              <w:rPr>
                <w:rFonts w:ascii="Times New Roman" w:hAnsi="Times New Roman"/>
                <w:sz w:val="24"/>
              </w:rPr>
              <w:t>身份证号</w:t>
            </w:r>
          </w:p>
        </w:tc>
        <w:tc>
          <w:tcPr>
            <w:tcW w:w="3055" w:type="dxa"/>
            <w:gridSpan w:val="3"/>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372" w:type="dxa"/>
            <w:vMerge w:val="continue"/>
            <w:vAlign w:val="center"/>
          </w:tcPr>
          <w:p>
            <w:pPr>
              <w:spacing w:line="360" w:lineRule="exact"/>
              <w:jc w:val="center"/>
              <w:rPr>
                <w:rFonts w:ascii="Times New Roman" w:hAnsi="Times New Roman"/>
                <w:sz w:val="24"/>
              </w:rPr>
            </w:pPr>
          </w:p>
        </w:tc>
        <w:tc>
          <w:tcPr>
            <w:tcW w:w="2202" w:type="dxa"/>
            <w:gridSpan w:val="5"/>
            <w:vMerge w:val="continue"/>
            <w:vAlign w:val="center"/>
          </w:tcPr>
          <w:p>
            <w:pPr>
              <w:spacing w:line="360" w:lineRule="exact"/>
              <w:ind w:right="328" w:rightChars="156"/>
              <w:jc w:val="center"/>
              <w:rPr>
                <w:rFonts w:ascii="Times New Roman" w:hAnsi="Times New Roman"/>
                <w:sz w:val="24"/>
              </w:rPr>
            </w:pPr>
          </w:p>
        </w:tc>
        <w:tc>
          <w:tcPr>
            <w:tcW w:w="2158" w:type="dxa"/>
            <w:gridSpan w:val="4"/>
            <w:vAlign w:val="center"/>
          </w:tcPr>
          <w:p>
            <w:pPr>
              <w:spacing w:line="360" w:lineRule="exact"/>
              <w:ind w:right="-107" w:rightChars="-51"/>
              <w:jc w:val="center"/>
              <w:rPr>
                <w:rFonts w:ascii="Times New Roman" w:hAnsi="Times New Roman"/>
                <w:sz w:val="24"/>
              </w:rPr>
            </w:pPr>
            <w:r>
              <w:rPr>
                <w:rFonts w:ascii="Times New Roman" w:hAnsi="Times New Roman"/>
                <w:sz w:val="24"/>
              </w:rPr>
              <w:t>电话及邮箱</w:t>
            </w:r>
          </w:p>
        </w:tc>
        <w:tc>
          <w:tcPr>
            <w:tcW w:w="3055" w:type="dxa"/>
            <w:gridSpan w:val="3"/>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372" w:type="dxa"/>
            <w:vAlign w:val="center"/>
          </w:tcPr>
          <w:p>
            <w:pPr>
              <w:spacing w:line="360" w:lineRule="exact"/>
              <w:ind w:right="-107" w:rightChars="-51"/>
              <w:jc w:val="center"/>
              <w:rPr>
                <w:rFonts w:ascii="Times New Roman" w:hAnsi="Times New Roman"/>
                <w:sz w:val="24"/>
              </w:rPr>
            </w:pPr>
            <w:r>
              <w:rPr>
                <w:rFonts w:ascii="Times New Roman" w:hAnsi="Times New Roman"/>
                <w:sz w:val="24"/>
              </w:rPr>
              <w:t>拟引进单位及岗位</w:t>
            </w:r>
          </w:p>
        </w:tc>
        <w:tc>
          <w:tcPr>
            <w:tcW w:w="3242" w:type="dxa"/>
            <w:gridSpan w:val="7"/>
            <w:vAlign w:val="center"/>
          </w:tcPr>
          <w:p>
            <w:pPr>
              <w:spacing w:line="360" w:lineRule="exact"/>
              <w:jc w:val="center"/>
              <w:rPr>
                <w:rFonts w:ascii="Times New Roman" w:hAnsi="Times New Roman"/>
                <w:sz w:val="24"/>
              </w:rPr>
            </w:pPr>
          </w:p>
        </w:tc>
        <w:tc>
          <w:tcPr>
            <w:tcW w:w="2489" w:type="dxa"/>
            <w:gridSpan w:val="4"/>
            <w:vAlign w:val="center"/>
          </w:tcPr>
          <w:p>
            <w:pPr>
              <w:spacing w:line="360" w:lineRule="exact"/>
              <w:jc w:val="center"/>
              <w:rPr>
                <w:rFonts w:ascii="Times New Roman" w:hAnsi="Times New Roman"/>
                <w:sz w:val="24"/>
              </w:rPr>
            </w:pPr>
            <w:r>
              <w:rPr>
                <w:rFonts w:ascii="Times New Roman" w:hAnsi="Times New Roman"/>
                <w:sz w:val="24"/>
              </w:rPr>
              <w:t>是否服从调剂</w:t>
            </w:r>
          </w:p>
          <w:p>
            <w:pPr>
              <w:spacing w:line="360" w:lineRule="exact"/>
              <w:jc w:val="center"/>
              <w:rPr>
                <w:rFonts w:ascii="Times New Roman" w:hAnsi="Times New Roman"/>
                <w:sz w:val="24"/>
              </w:rPr>
            </w:pPr>
            <w:r>
              <w:rPr>
                <w:rFonts w:ascii="Times New Roman" w:hAnsi="Times New Roman"/>
                <w:sz w:val="24"/>
              </w:rPr>
              <w:t>到其他岗位</w:t>
            </w:r>
          </w:p>
        </w:tc>
        <w:tc>
          <w:tcPr>
            <w:tcW w:w="1684" w:type="dxa"/>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372" w:type="dxa"/>
            <w:vAlign w:val="center"/>
          </w:tcPr>
          <w:p>
            <w:pPr>
              <w:spacing w:line="360" w:lineRule="exact"/>
              <w:ind w:right="-107" w:rightChars="-51"/>
              <w:jc w:val="center"/>
              <w:rPr>
                <w:rFonts w:ascii="Times New Roman" w:hAnsi="Times New Roman"/>
                <w:sz w:val="24"/>
              </w:rPr>
            </w:pPr>
            <w:r>
              <w:rPr>
                <w:rFonts w:ascii="Times New Roman" w:hAnsi="Times New Roman"/>
                <w:sz w:val="24"/>
              </w:rPr>
              <w:t>现工作单位及职务</w:t>
            </w:r>
          </w:p>
        </w:tc>
        <w:tc>
          <w:tcPr>
            <w:tcW w:w="7415" w:type="dxa"/>
            <w:gridSpan w:val="12"/>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atLeast"/>
        </w:trPr>
        <w:tc>
          <w:tcPr>
            <w:tcW w:w="1372" w:type="dxa"/>
            <w:vAlign w:val="center"/>
          </w:tcPr>
          <w:p>
            <w:pPr>
              <w:spacing w:line="360" w:lineRule="exact"/>
              <w:jc w:val="center"/>
              <w:rPr>
                <w:rFonts w:ascii="Times New Roman" w:hAnsi="Times New Roman"/>
                <w:sz w:val="24"/>
              </w:rPr>
            </w:pPr>
            <w:r>
              <w:rPr>
                <w:rFonts w:ascii="Times New Roman" w:hAnsi="Times New Roman"/>
                <w:sz w:val="24"/>
              </w:rPr>
              <w:t>个人简历(从大中专院校学习开始)</w:t>
            </w:r>
          </w:p>
        </w:tc>
        <w:tc>
          <w:tcPr>
            <w:tcW w:w="7415" w:type="dxa"/>
            <w:gridSpan w:val="12"/>
            <w:vAlign w:val="center"/>
          </w:tcPr>
          <w:p>
            <w:pPr>
              <w:spacing w:line="360" w:lineRule="exac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372" w:type="dxa"/>
            <w:vMerge w:val="restart"/>
            <w:vAlign w:val="center"/>
          </w:tcPr>
          <w:p>
            <w:pPr>
              <w:spacing w:line="360" w:lineRule="exact"/>
              <w:jc w:val="center"/>
              <w:rPr>
                <w:rFonts w:ascii="Times New Roman" w:hAnsi="Times New Roman"/>
                <w:sz w:val="24"/>
              </w:rPr>
            </w:pPr>
            <w:r>
              <w:rPr>
                <w:rFonts w:ascii="Times New Roman" w:hAnsi="Times New Roman"/>
                <w:sz w:val="24"/>
              </w:rPr>
              <w:t>家庭</w:t>
            </w:r>
          </w:p>
          <w:p>
            <w:pPr>
              <w:spacing w:line="360" w:lineRule="exact"/>
              <w:jc w:val="center"/>
              <w:rPr>
                <w:rFonts w:ascii="Times New Roman" w:hAnsi="Times New Roman"/>
                <w:sz w:val="24"/>
              </w:rPr>
            </w:pPr>
            <w:r>
              <w:rPr>
                <w:rFonts w:ascii="Times New Roman" w:hAnsi="Times New Roman"/>
                <w:sz w:val="24"/>
              </w:rPr>
              <w:t>成员</w:t>
            </w:r>
          </w:p>
          <w:p>
            <w:pPr>
              <w:spacing w:line="360" w:lineRule="exact"/>
              <w:jc w:val="center"/>
              <w:rPr>
                <w:rFonts w:ascii="Times New Roman" w:hAnsi="Times New Roman"/>
                <w:sz w:val="24"/>
              </w:rPr>
            </w:pPr>
            <w:r>
              <w:rPr>
                <w:rFonts w:ascii="Times New Roman" w:hAnsi="Times New Roman"/>
                <w:sz w:val="24"/>
              </w:rPr>
              <w:t>及主</w:t>
            </w:r>
          </w:p>
          <w:p>
            <w:pPr>
              <w:spacing w:line="360" w:lineRule="exact"/>
              <w:jc w:val="center"/>
              <w:rPr>
                <w:rFonts w:ascii="Times New Roman" w:hAnsi="Times New Roman"/>
                <w:sz w:val="24"/>
              </w:rPr>
            </w:pPr>
            <w:r>
              <w:rPr>
                <w:rFonts w:ascii="Times New Roman" w:hAnsi="Times New Roman"/>
                <w:sz w:val="24"/>
              </w:rPr>
              <w:t>要社</w:t>
            </w:r>
          </w:p>
          <w:p>
            <w:pPr>
              <w:spacing w:line="360" w:lineRule="exact"/>
              <w:jc w:val="center"/>
              <w:rPr>
                <w:rFonts w:ascii="Times New Roman" w:hAnsi="Times New Roman"/>
                <w:sz w:val="24"/>
              </w:rPr>
            </w:pPr>
            <w:r>
              <w:rPr>
                <w:rFonts w:ascii="Times New Roman" w:hAnsi="Times New Roman"/>
                <w:sz w:val="24"/>
              </w:rPr>
              <w:t>会关</w:t>
            </w:r>
          </w:p>
          <w:p>
            <w:pPr>
              <w:spacing w:line="360" w:lineRule="exact"/>
              <w:jc w:val="center"/>
              <w:rPr>
                <w:rFonts w:ascii="Times New Roman" w:hAnsi="Times New Roman"/>
                <w:sz w:val="24"/>
              </w:rPr>
            </w:pPr>
            <w:r>
              <w:rPr>
                <w:rFonts w:ascii="Times New Roman" w:hAnsi="Times New Roman"/>
                <w:sz w:val="24"/>
              </w:rPr>
              <w:t>系</w:t>
            </w:r>
          </w:p>
        </w:tc>
        <w:tc>
          <w:tcPr>
            <w:tcW w:w="816" w:type="dxa"/>
            <w:vAlign w:val="center"/>
          </w:tcPr>
          <w:p>
            <w:pPr>
              <w:spacing w:line="360" w:lineRule="exact"/>
              <w:jc w:val="center"/>
              <w:rPr>
                <w:rFonts w:ascii="Times New Roman" w:hAnsi="Times New Roman"/>
                <w:sz w:val="24"/>
              </w:rPr>
            </w:pPr>
            <w:r>
              <w:rPr>
                <w:rFonts w:ascii="Times New Roman" w:hAnsi="Times New Roman"/>
                <w:sz w:val="24"/>
              </w:rPr>
              <w:t>称谓</w:t>
            </w:r>
          </w:p>
        </w:tc>
        <w:tc>
          <w:tcPr>
            <w:tcW w:w="971" w:type="dxa"/>
            <w:gridSpan w:val="2"/>
            <w:vAlign w:val="center"/>
          </w:tcPr>
          <w:p>
            <w:pPr>
              <w:spacing w:line="360" w:lineRule="exact"/>
              <w:jc w:val="center"/>
              <w:rPr>
                <w:rFonts w:ascii="Times New Roman" w:hAnsi="Times New Roman"/>
                <w:sz w:val="24"/>
              </w:rPr>
            </w:pPr>
            <w:r>
              <w:rPr>
                <w:rFonts w:ascii="Times New Roman" w:hAnsi="Times New Roman"/>
                <w:sz w:val="24"/>
              </w:rPr>
              <w:t>姓名</w:t>
            </w:r>
          </w:p>
        </w:tc>
        <w:tc>
          <w:tcPr>
            <w:tcW w:w="694" w:type="dxa"/>
            <w:gridSpan w:val="3"/>
            <w:vAlign w:val="center"/>
          </w:tcPr>
          <w:p>
            <w:pPr>
              <w:spacing w:line="360" w:lineRule="exact"/>
              <w:jc w:val="center"/>
              <w:rPr>
                <w:rFonts w:ascii="Times New Roman" w:hAnsi="Times New Roman"/>
                <w:sz w:val="24"/>
              </w:rPr>
            </w:pPr>
            <w:r>
              <w:rPr>
                <w:rFonts w:ascii="Times New Roman" w:hAnsi="Times New Roman"/>
                <w:sz w:val="24"/>
              </w:rPr>
              <w:t>年龄</w:t>
            </w:r>
          </w:p>
        </w:tc>
        <w:tc>
          <w:tcPr>
            <w:tcW w:w="1249" w:type="dxa"/>
            <w:gridSpan w:val="2"/>
            <w:vAlign w:val="center"/>
          </w:tcPr>
          <w:p>
            <w:pPr>
              <w:spacing w:line="360" w:lineRule="exact"/>
              <w:jc w:val="center"/>
              <w:rPr>
                <w:rFonts w:ascii="Times New Roman" w:hAnsi="Times New Roman"/>
                <w:sz w:val="24"/>
              </w:rPr>
            </w:pPr>
            <w:r>
              <w:rPr>
                <w:rFonts w:ascii="Times New Roman" w:hAnsi="Times New Roman"/>
                <w:sz w:val="24"/>
              </w:rPr>
              <w:t>政治面貌</w:t>
            </w:r>
          </w:p>
        </w:tc>
        <w:tc>
          <w:tcPr>
            <w:tcW w:w="3685" w:type="dxa"/>
            <w:gridSpan w:val="4"/>
            <w:vAlign w:val="center"/>
          </w:tcPr>
          <w:p>
            <w:pPr>
              <w:spacing w:line="360" w:lineRule="exact"/>
              <w:ind w:right="328" w:rightChars="156"/>
              <w:jc w:val="center"/>
              <w:rPr>
                <w:rFonts w:ascii="Times New Roman" w:hAnsi="Times New Roman"/>
                <w:sz w:val="24"/>
              </w:rPr>
            </w:pPr>
            <w:r>
              <w:rPr>
                <w:rFonts w:ascii="Times New Roman" w:hAnsi="Times New Roman"/>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372" w:type="dxa"/>
            <w:vMerge w:val="continue"/>
            <w:vAlign w:val="center"/>
          </w:tcPr>
          <w:p>
            <w:pPr>
              <w:spacing w:line="360" w:lineRule="exact"/>
              <w:jc w:val="center"/>
              <w:rPr>
                <w:rFonts w:ascii="Times New Roman" w:hAnsi="Times New Roman"/>
                <w:sz w:val="24"/>
              </w:rPr>
            </w:pPr>
          </w:p>
        </w:tc>
        <w:tc>
          <w:tcPr>
            <w:tcW w:w="816" w:type="dxa"/>
            <w:vAlign w:val="center"/>
          </w:tcPr>
          <w:p>
            <w:pPr>
              <w:spacing w:line="360" w:lineRule="exact"/>
              <w:jc w:val="center"/>
              <w:rPr>
                <w:rFonts w:ascii="Times New Roman" w:hAnsi="Times New Roman"/>
                <w:sz w:val="24"/>
              </w:rPr>
            </w:pPr>
          </w:p>
        </w:tc>
        <w:tc>
          <w:tcPr>
            <w:tcW w:w="971" w:type="dxa"/>
            <w:gridSpan w:val="2"/>
            <w:vAlign w:val="center"/>
          </w:tcPr>
          <w:p>
            <w:pPr>
              <w:spacing w:line="360" w:lineRule="exact"/>
              <w:jc w:val="center"/>
              <w:rPr>
                <w:rFonts w:ascii="Times New Roman" w:hAnsi="Times New Roman"/>
                <w:sz w:val="24"/>
              </w:rPr>
            </w:pPr>
          </w:p>
        </w:tc>
        <w:tc>
          <w:tcPr>
            <w:tcW w:w="694" w:type="dxa"/>
            <w:gridSpan w:val="3"/>
            <w:vAlign w:val="center"/>
          </w:tcPr>
          <w:p>
            <w:pPr>
              <w:spacing w:line="360" w:lineRule="exact"/>
              <w:jc w:val="center"/>
              <w:rPr>
                <w:rFonts w:ascii="Times New Roman" w:hAnsi="Times New Roman"/>
                <w:sz w:val="24"/>
              </w:rPr>
            </w:pPr>
          </w:p>
        </w:tc>
        <w:tc>
          <w:tcPr>
            <w:tcW w:w="1249" w:type="dxa"/>
            <w:gridSpan w:val="2"/>
            <w:vAlign w:val="center"/>
          </w:tcPr>
          <w:p>
            <w:pPr>
              <w:spacing w:line="360" w:lineRule="exact"/>
              <w:jc w:val="center"/>
              <w:rPr>
                <w:rFonts w:ascii="Times New Roman" w:hAnsi="Times New Roman"/>
                <w:sz w:val="24"/>
              </w:rPr>
            </w:pPr>
          </w:p>
        </w:tc>
        <w:tc>
          <w:tcPr>
            <w:tcW w:w="3685" w:type="dxa"/>
            <w:gridSpan w:val="4"/>
            <w:vAlign w:val="center"/>
          </w:tcPr>
          <w:p>
            <w:pPr>
              <w:spacing w:line="36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372" w:type="dxa"/>
            <w:vMerge w:val="continue"/>
            <w:vAlign w:val="center"/>
          </w:tcPr>
          <w:p>
            <w:pPr>
              <w:spacing w:line="360" w:lineRule="exact"/>
              <w:jc w:val="center"/>
              <w:rPr>
                <w:rFonts w:ascii="Times New Roman" w:hAnsi="Times New Roman"/>
                <w:sz w:val="24"/>
              </w:rPr>
            </w:pPr>
          </w:p>
        </w:tc>
        <w:tc>
          <w:tcPr>
            <w:tcW w:w="816" w:type="dxa"/>
            <w:vAlign w:val="center"/>
          </w:tcPr>
          <w:p>
            <w:pPr>
              <w:spacing w:line="360" w:lineRule="exact"/>
              <w:jc w:val="center"/>
              <w:rPr>
                <w:rFonts w:ascii="Times New Roman" w:hAnsi="Times New Roman"/>
                <w:sz w:val="24"/>
              </w:rPr>
            </w:pPr>
          </w:p>
        </w:tc>
        <w:tc>
          <w:tcPr>
            <w:tcW w:w="971" w:type="dxa"/>
            <w:gridSpan w:val="2"/>
            <w:vAlign w:val="center"/>
          </w:tcPr>
          <w:p>
            <w:pPr>
              <w:spacing w:line="360" w:lineRule="exact"/>
              <w:jc w:val="center"/>
              <w:rPr>
                <w:rFonts w:ascii="Times New Roman" w:hAnsi="Times New Roman"/>
                <w:sz w:val="24"/>
              </w:rPr>
            </w:pPr>
          </w:p>
        </w:tc>
        <w:tc>
          <w:tcPr>
            <w:tcW w:w="694" w:type="dxa"/>
            <w:gridSpan w:val="3"/>
            <w:vAlign w:val="center"/>
          </w:tcPr>
          <w:p>
            <w:pPr>
              <w:spacing w:line="360" w:lineRule="exact"/>
              <w:jc w:val="center"/>
              <w:rPr>
                <w:rFonts w:ascii="Times New Roman" w:hAnsi="Times New Roman"/>
                <w:sz w:val="24"/>
              </w:rPr>
            </w:pPr>
          </w:p>
        </w:tc>
        <w:tc>
          <w:tcPr>
            <w:tcW w:w="1249" w:type="dxa"/>
            <w:gridSpan w:val="2"/>
            <w:vAlign w:val="center"/>
          </w:tcPr>
          <w:p>
            <w:pPr>
              <w:spacing w:line="360" w:lineRule="exact"/>
              <w:jc w:val="center"/>
              <w:rPr>
                <w:rFonts w:ascii="Times New Roman" w:hAnsi="Times New Roman"/>
                <w:sz w:val="24"/>
              </w:rPr>
            </w:pPr>
          </w:p>
        </w:tc>
        <w:tc>
          <w:tcPr>
            <w:tcW w:w="3685" w:type="dxa"/>
            <w:gridSpan w:val="4"/>
            <w:vAlign w:val="center"/>
          </w:tcPr>
          <w:p>
            <w:pPr>
              <w:spacing w:line="36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372" w:type="dxa"/>
            <w:vMerge w:val="continue"/>
            <w:vAlign w:val="center"/>
          </w:tcPr>
          <w:p>
            <w:pPr>
              <w:spacing w:line="360" w:lineRule="exact"/>
              <w:jc w:val="center"/>
              <w:rPr>
                <w:rFonts w:ascii="Times New Roman" w:hAnsi="Times New Roman"/>
                <w:sz w:val="24"/>
              </w:rPr>
            </w:pPr>
          </w:p>
        </w:tc>
        <w:tc>
          <w:tcPr>
            <w:tcW w:w="816" w:type="dxa"/>
            <w:vAlign w:val="center"/>
          </w:tcPr>
          <w:p>
            <w:pPr>
              <w:spacing w:line="360" w:lineRule="exact"/>
              <w:jc w:val="center"/>
              <w:rPr>
                <w:rFonts w:ascii="Times New Roman" w:hAnsi="Times New Roman"/>
                <w:sz w:val="24"/>
              </w:rPr>
            </w:pPr>
          </w:p>
        </w:tc>
        <w:tc>
          <w:tcPr>
            <w:tcW w:w="971" w:type="dxa"/>
            <w:gridSpan w:val="2"/>
            <w:vAlign w:val="center"/>
          </w:tcPr>
          <w:p>
            <w:pPr>
              <w:spacing w:line="360" w:lineRule="exact"/>
              <w:jc w:val="center"/>
              <w:rPr>
                <w:rFonts w:ascii="Times New Roman" w:hAnsi="Times New Roman"/>
                <w:sz w:val="24"/>
              </w:rPr>
            </w:pPr>
          </w:p>
        </w:tc>
        <w:tc>
          <w:tcPr>
            <w:tcW w:w="694" w:type="dxa"/>
            <w:gridSpan w:val="3"/>
            <w:vAlign w:val="center"/>
          </w:tcPr>
          <w:p>
            <w:pPr>
              <w:spacing w:line="360" w:lineRule="exact"/>
              <w:jc w:val="center"/>
              <w:rPr>
                <w:rFonts w:ascii="Times New Roman" w:hAnsi="Times New Roman"/>
                <w:sz w:val="24"/>
              </w:rPr>
            </w:pPr>
          </w:p>
        </w:tc>
        <w:tc>
          <w:tcPr>
            <w:tcW w:w="1249" w:type="dxa"/>
            <w:gridSpan w:val="2"/>
            <w:vAlign w:val="center"/>
          </w:tcPr>
          <w:p>
            <w:pPr>
              <w:spacing w:line="360" w:lineRule="exact"/>
              <w:jc w:val="center"/>
              <w:rPr>
                <w:rFonts w:ascii="Times New Roman" w:hAnsi="Times New Roman"/>
                <w:sz w:val="24"/>
              </w:rPr>
            </w:pPr>
          </w:p>
        </w:tc>
        <w:tc>
          <w:tcPr>
            <w:tcW w:w="3685" w:type="dxa"/>
            <w:gridSpan w:val="4"/>
            <w:vAlign w:val="center"/>
          </w:tcPr>
          <w:p>
            <w:pPr>
              <w:spacing w:line="36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372" w:type="dxa"/>
            <w:vMerge w:val="continue"/>
            <w:vAlign w:val="center"/>
          </w:tcPr>
          <w:p>
            <w:pPr>
              <w:spacing w:line="360" w:lineRule="exact"/>
              <w:jc w:val="center"/>
              <w:rPr>
                <w:rFonts w:ascii="Times New Roman" w:hAnsi="Times New Roman"/>
                <w:sz w:val="24"/>
              </w:rPr>
            </w:pPr>
          </w:p>
        </w:tc>
        <w:tc>
          <w:tcPr>
            <w:tcW w:w="816" w:type="dxa"/>
            <w:vAlign w:val="center"/>
          </w:tcPr>
          <w:p>
            <w:pPr>
              <w:spacing w:line="360" w:lineRule="exact"/>
              <w:jc w:val="center"/>
              <w:rPr>
                <w:rFonts w:ascii="Times New Roman" w:hAnsi="Times New Roman"/>
                <w:sz w:val="24"/>
              </w:rPr>
            </w:pPr>
          </w:p>
        </w:tc>
        <w:tc>
          <w:tcPr>
            <w:tcW w:w="971" w:type="dxa"/>
            <w:gridSpan w:val="2"/>
            <w:vAlign w:val="center"/>
          </w:tcPr>
          <w:p>
            <w:pPr>
              <w:spacing w:line="360" w:lineRule="exact"/>
              <w:jc w:val="center"/>
              <w:rPr>
                <w:rFonts w:ascii="Times New Roman" w:hAnsi="Times New Roman"/>
                <w:sz w:val="24"/>
              </w:rPr>
            </w:pPr>
          </w:p>
        </w:tc>
        <w:tc>
          <w:tcPr>
            <w:tcW w:w="694" w:type="dxa"/>
            <w:gridSpan w:val="3"/>
            <w:vAlign w:val="center"/>
          </w:tcPr>
          <w:p>
            <w:pPr>
              <w:spacing w:line="360" w:lineRule="exact"/>
              <w:jc w:val="center"/>
              <w:rPr>
                <w:rFonts w:ascii="Times New Roman" w:hAnsi="Times New Roman"/>
                <w:sz w:val="24"/>
              </w:rPr>
            </w:pPr>
          </w:p>
        </w:tc>
        <w:tc>
          <w:tcPr>
            <w:tcW w:w="1249" w:type="dxa"/>
            <w:gridSpan w:val="2"/>
            <w:vAlign w:val="center"/>
          </w:tcPr>
          <w:p>
            <w:pPr>
              <w:spacing w:line="360" w:lineRule="exact"/>
              <w:jc w:val="center"/>
              <w:rPr>
                <w:rFonts w:ascii="Times New Roman" w:hAnsi="Times New Roman"/>
                <w:sz w:val="24"/>
              </w:rPr>
            </w:pPr>
          </w:p>
        </w:tc>
        <w:tc>
          <w:tcPr>
            <w:tcW w:w="3685" w:type="dxa"/>
            <w:gridSpan w:val="4"/>
            <w:vAlign w:val="center"/>
          </w:tcPr>
          <w:p>
            <w:pPr>
              <w:spacing w:line="36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372" w:type="dxa"/>
            <w:vMerge w:val="continue"/>
            <w:vAlign w:val="center"/>
          </w:tcPr>
          <w:p>
            <w:pPr>
              <w:spacing w:line="360" w:lineRule="exact"/>
              <w:jc w:val="center"/>
              <w:rPr>
                <w:rFonts w:ascii="Times New Roman" w:hAnsi="Times New Roman"/>
                <w:sz w:val="24"/>
              </w:rPr>
            </w:pPr>
          </w:p>
        </w:tc>
        <w:tc>
          <w:tcPr>
            <w:tcW w:w="816" w:type="dxa"/>
            <w:vAlign w:val="center"/>
          </w:tcPr>
          <w:p>
            <w:pPr>
              <w:spacing w:line="360" w:lineRule="exact"/>
              <w:jc w:val="center"/>
              <w:rPr>
                <w:rFonts w:ascii="Times New Roman" w:hAnsi="Times New Roman"/>
                <w:sz w:val="24"/>
              </w:rPr>
            </w:pPr>
          </w:p>
        </w:tc>
        <w:tc>
          <w:tcPr>
            <w:tcW w:w="971" w:type="dxa"/>
            <w:gridSpan w:val="2"/>
            <w:vAlign w:val="center"/>
          </w:tcPr>
          <w:p>
            <w:pPr>
              <w:spacing w:line="360" w:lineRule="exact"/>
              <w:jc w:val="center"/>
              <w:rPr>
                <w:rFonts w:ascii="Times New Roman" w:hAnsi="Times New Roman"/>
                <w:sz w:val="24"/>
              </w:rPr>
            </w:pPr>
          </w:p>
        </w:tc>
        <w:tc>
          <w:tcPr>
            <w:tcW w:w="694" w:type="dxa"/>
            <w:gridSpan w:val="3"/>
            <w:vAlign w:val="center"/>
          </w:tcPr>
          <w:p>
            <w:pPr>
              <w:spacing w:line="360" w:lineRule="exact"/>
              <w:jc w:val="center"/>
              <w:rPr>
                <w:rFonts w:ascii="Times New Roman" w:hAnsi="Times New Roman"/>
                <w:sz w:val="24"/>
              </w:rPr>
            </w:pPr>
          </w:p>
        </w:tc>
        <w:tc>
          <w:tcPr>
            <w:tcW w:w="1249" w:type="dxa"/>
            <w:gridSpan w:val="2"/>
            <w:vAlign w:val="center"/>
          </w:tcPr>
          <w:p>
            <w:pPr>
              <w:spacing w:line="360" w:lineRule="exact"/>
              <w:jc w:val="center"/>
              <w:rPr>
                <w:rFonts w:ascii="Times New Roman" w:hAnsi="Times New Roman"/>
                <w:sz w:val="24"/>
              </w:rPr>
            </w:pPr>
          </w:p>
        </w:tc>
        <w:tc>
          <w:tcPr>
            <w:tcW w:w="3685" w:type="dxa"/>
            <w:gridSpan w:val="4"/>
            <w:vAlign w:val="center"/>
          </w:tcPr>
          <w:p>
            <w:pPr>
              <w:spacing w:line="36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372" w:type="dxa"/>
            <w:vMerge w:val="continue"/>
            <w:vAlign w:val="center"/>
          </w:tcPr>
          <w:p>
            <w:pPr>
              <w:spacing w:line="360" w:lineRule="exact"/>
              <w:jc w:val="center"/>
              <w:rPr>
                <w:rFonts w:ascii="Times New Roman" w:hAnsi="Times New Roman"/>
                <w:sz w:val="24"/>
              </w:rPr>
            </w:pPr>
          </w:p>
        </w:tc>
        <w:tc>
          <w:tcPr>
            <w:tcW w:w="816" w:type="dxa"/>
            <w:vAlign w:val="center"/>
          </w:tcPr>
          <w:p>
            <w:pPr>
              <w:spacing w:line="360" w:lineRule="exact"/>
              <w:jc w:val="center"/>
              <w:rPr>
                <w:rFonts w:ascii="Times New Roman" w:hAnsi="Times New Roman"/>
                <w:sz w:val="24"/>
              </w:rPr>
            </w:pPr>
          </w:p>
        </w:tc>
        <w:tc>
          <w:tcPr>
            <w:tcW w:w="971" w:type="dxa"/>
            <w:gridSpan w:val="2"/>
            <w:vAlign w:val="center"/>
          </w:tcPr>
          <w:p>
            <w:pPr>
              <w:spacing w:line="360" w:lineRule="exact"/>
              <w:jc w:val="center"/>
              <w:rPr>
                <w:rFonts w:ascii="Times New Roman" w:hAnsi="Times New Roman"/>
                <w:sz w:val="24"/>
              </w:rPr>
            </w:pPr>
          </w:p>
        </w:tc>
        <w:tc>
          <w:tcPr>
            <w:tcW w:w="694" w:type="dxa"/>
            <w:gridSpan w:val="3"/>
            <w:vAlign w:val="center"/>
          </w:tcPr>
          <w:p>
            <w:pPr>
              <w:spacing w:line="360" w:lineRule="exact"/>
              <w:jc w:val="center"/>
              <w:rPr>
                <w:rFonts w:ascii="Times New Roman" w:hAnsi="Times New Roman"/>
                <w:sz w:val="24"/>
              </w:rPr>
            </w:pPr>
          </w:p>
        </w:tc>
        <w:tc>
          <w:tcPr>
            <w:tcW w:w="1249" w:type="dxa"/>
            <w:gridSpan w:val="2"/>
            <w:vAlign w:val="center"/>
          </w:tcPr>
          <w:p>
            <w:pPr>
              <w:spacing w:line="360" w:lineRule="exact"/>
              <w:jc w:val="center"/>
              <w:rPr>
                <w:rFonts w:ascii="Times New Roman" w:hAnsi="Times New Roman"/>
                <w:sz w:val="24"/>
              </w:rPr>
            </w:pPr>
          </w:p>
        </w:tc>
        <w:tc>
          <w:tcPr>
            <w:tcW w:w="3685" w:type="dxa"/>
            <w:gridSpan w:val="4"/>
            <w:vAlign w:val="center"/>
          </w:tcPr>
          <w:p>
            <w:pPr>
              <w:spacing w:line="36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5" w:hRule="atLeast"/>
        </w:trPr>
        <w:tc>
          <w:tcPr>
            <w:tcW w:w="1372" w:type="dxa"/>
            <w:vAlign w:val="center"/>
          </w:tcPr>
          <w:p>
            <w:pPr>
              <w:spacing w:line="360" w:lineRule="exact"/>
              <w:ind w:right="-107" w:rightChars="-51"/>
              <w:jc w:val="center"/>
              <w:rPr>
                <w:rFonts w:ascii="Times New Roman" w:hAnsi="Times New Roman"/>
                <w:sz w:val="24"/>
              </w:rPr>
            </w:pPr>
            <w:r>
              <w:rPr>
                <w:rFonts w:ascii="Times New Roman" w:hAnsi="Times New Roman"/>
                <w:sz w:val="24"/>
              </w:rPr>
              <w:t>诚信</w:t>
            </w:r>
          </w:p>
          <w:p>
            <w:pPr>
              <w:spacing w:line="360" w:lineRule="exact"/>
              <w:ind w:right="-107" w:rightChars="-51"/>
              <w:jc w:val="center"/>
              <w:rPr>
                <w:rFonts w:ascii="Times New Roman" w:hAnsi="Times New Roman"/>
                <w:sz w:val="24"/>
              </w:rPr>
            </w:pPr>
            <w:r>
              <w:rPr>
                <w:rFonts w:ascii="Times New Roman" w:hAnsi="Times New Roman"/>
                <w:sz w:val="24"/>
              </w:rPr>
              <w:t>承诺书</w:t>
            </w:r>
          </w:p>
        </w:tc>
        <w:tc>
          <w:tcPr>
            <w:tcW w:w="7415" w:type="dxa"/>
            <w:gridSpan w:val="12"/>
            <w:vAlign w:val="center"/>
          </w:tcPr>
          <w:p>
            <w:pPr>
              <w:spacing w:line="360" w:lineRule="exact"/>
              <w:ind w:left="-97" w:leftChars="-46" w:right="-107" w:rightChars="-51" w:firstLine="480" w:firstLineChars="200"/>
              <w:rPr>
                <w:rFonts w:ascii="Times New Roman" w:hAnsi="Times New Roman"/>
                <w:sz w:val="24"/>
              </w:rPr>
            </w:pPr>
            <w:r>
              <w:rPr>
                <w:rFonts w:ascii="Times New Roman" w:hAnsi="Times New Roman"/>
                <w:sz w:val="24"/>
              </w:rPr>
              <w:t>我已认真阅读引进公告，理解其内容。我郑重承诺：本人提交的个人信息资料真实准确，自觉遵守引进纪律，诚信应聘，如本人提供信息不真实，自愿承担相应责任。</w:t>
            </w:r>
          </w:p>
          <w:p>
            <w:pPr>
              <w:spacing w:line="360" w:lineRule="exact"/>
              <w:ind w:left="-97" w:leftChars="-46" w:right="-107" w:rightChars="-51" w:firstLine="480" w:firstLineChars="200"/>
              <w:rPr>
                <w:rFonts w:ascii="Times New Roman" w:hAnsi="Times New Roman"/>
                <w:sz w:val="24"/>
              </w:rPr>
            </w:pPr>
          </w:p>
          <w:p>
            <w:pPr>
              <w:spacing w:line="440" w:lineRule="exact"/>
              <w:ind w:left="-97" w:leftChars="-46" w:right="-107" w:rightChars="-51" w:firstLine="480" w:firstLineChars="200"/>
              <w:rPr>
                <w:rFonts w:ascii="Times New Roman" w:hAnsi="Times New Roman"/>
                <w:sz w:val="24"/>
              </w:rPr>
            </w:pPr>
            <w:r>
              <w:rPr>
                <w:rFonts w:ascii="Times New Roman" w:hAnsi="Times New Roman"/>
                <w:sz w:val="24"/>
              </w:rPr>
              <w:t>本人签名：</w:t>
            </w:r>
          </w:p>
          <w:p>
            <w:pPr>
              <w:spacing w:line="440" w:lineRule="exact"/>
              <w:ind w:left="-97" w:leftChars="-46" w:right="-107" w:rightChars="-51" w:firstLine="480" w:firstLineChars="200"/>
              <w:rPr>
                <w:rFonts w:ascii="Times New Roman" w:hAnsi="Times New Roman"/>
                <w:sz w:val="24"/>
              </w:rPr>
            </w:pPr>
            <w:r>
              <w:rPr>
                <w:rFonts w:ascii="Times New Roman" w:hAnsi="Times New Roman"/>
                <w:sz w:val="24"/>
              </w:rPr>
              <w:t>年月日</w:t>
            </w:r>
          </w:p>
        </w:tc>
      </w:tr>
    </w:tbl>
    <w:p>
      <w:pPr>
        <w:spacing w:line="240" w:lineRule="exact"/>
        <w:rPr>
          <w:rFonts w:ascii="Times New Roman" w:hAnsi="Times New Roman" w:eastAsia="华文中宋"/>
          <w:color w:val="000000"/>
          <w:sz w:val="44"/>
          <w:szCs w:val="44"/>
        </w:rPr>
      </w:pPr>
    </w:p>
    <w:p>
      <w:pPr>
        <w:rPr>
          <w:rFonts w:ascii="Times New Roman" w:hAnsi="Times New Roman"/>
        </w:rPr>
      </w:pPr>
    </w:p>
    <w:tbl>
      <w:tblPr>
        <w:tblStyle w:val="5"/>
        <w:tblpPr w:leftFromText="180" w:rightFromText="180" w:vertAnchor="text" w:tblpY="1"/>
        <w:tblOverlap w:val="never"/>
        <w:tblW w:w="88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6"/>
        <w:gridCol w:w="2968"/>
        <w:gridCol w:w="402"/>
        <w:gridCol w:w="1056"/>
        <w:gridCol w:w="192"/>
        <w:gridCol w:w="3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1206" w:type="dxa"/>
            <w:vAlign w:val="center"/>
          </w:tcPr>
          <w:p>
            <w:pPr>
              <w:widowControl/>
              <w:spacing w:before="225" w:after="225" w:line="360" w:lineRule="exact"/>
              <w:jc w:val="center"/>
              <w:rPr>
                <w:rFonts w:ascii="Times New Roman" w:hAnsi="Times New Roman"/>
                <w:sz w:val="24"/>
              </w:rPr>
            </w:pPr>
            <w:r>
              <w:rPr>
                <w:rFonts w:ascii="Times New Roman" w:hAnsi="Times New Roman"/>
                <w:kern w:val="24"/>
                <w:sz w:val="24"/>
              </w:rPr>
              <w:t>资格审查意见</w:t>
            </w:r>
          </w:p>
        </w:tc>
        <w:tc>
          <w:tcPr>
            <w:tcW w:w="7633" w:type="dxa"/>
            <w:gridSpan w:val="5"/>
            <w:vAlign w:val="center"/>
          </w:tcPr>
          <w:p>
            <w:pPr>
              <w:spacing w:line="360" w:lineRule="exact"/>
              <w:jc w:val="center"/>
              <w:rPr>
                <w:rFonts w:ascii="Times New Roman" w:hAnsi="Times New Roman"/>
                <w:sz w:val="24"/>
              </w:rPr>
            </w:pPr>
          </w:p>
          <w:p>
            <w:pPr>
              <w:spacing w:line="360" w:lineRule="exact"/>
              <w:jc w:val="center"/>
              <w:rPr>
                <w:rFonts w:ascii="Times New Roman" w:hAnsi="Times New Roman"/>
                <w:sz w:val="24"/>
              </w:rPr>
            </w:pPr>
          </w:p>
          <w:p>
            <w:pPr>
              <w:spacing w:line="360" w:lineRule="exact"/>
              <w:jc w:val="center"/>
              <w:rPr>
                <w:rFonts w:ascii="Times New Roman" w:hAnsi="Times New Roman"/>
                <w:sz w:val="24"/>
              </w:rPr>
            </w:pPr>
          </w:p>
          <w:p>
            <w:pPr>
              <w:spacing w:line="360" w:lineRule="exact"/>
              <w:jc w:val="center"/>
              <w:rPr>
                <w:rFonts w:ascii="Times New Roman" w:hAnsi="Times New Roman"/>
                <w:sz w:val="24"/>
              </w:rPr>
            </w:pPr>
            <w:r>
              <w:rPr>
                <w:rFonts w:ascii="Times New Roman" w:hAnsi="Times New Roman"/>
                <w:sz w:val="24"/>
              </w:rPr>
              <w:t>盖章：</w:t>
            </w:r>
          </w:p>
          <w:p>
            <w:pPr>
              <w:spacing w:line="360" w:lineRule="exact"/>
              <w:jc w:val="center"/>
              <w:rPr>
                <w:rFonts w:ascii="Times New Roman" w:hAnsi="Times New Roman"/>
                <w:sz w:val="24"/>
              </w:rPr>
            </w:pPr>
            <w:r>
              <w:rPr>
                <w:rFonts w:ascii="Times New Roman" w:hAnsi="Times New Roman"/>
                <w:sz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206" w:type="dxa"/>
            <w:vAlign w:val="center"/>
          </w:tcPr>
          <w:p>
            <w:pPr>
              <w:spacing w:line="360" w:lineRule="exact"/>
              <w:jc w:val="center"/>
              <w:rPr>
                <w:rFonts w:ascii="Times New Roman" w:hAnsi="Times New Roman"/>
                <w:sz w:val="24"/>
              </w:rPr>
            </w:pPr>
            <w:r>
              <w:rPr>
                <w:rFonts w:ascii="Times New Roman" w:hAnsi="Times New Roman"/>
                <w:sz w:val="24"/>
              </w:rPr>
              <w:t>面试成绩</w:t>
            </w:r>
          </w:p>
        </w:tc>
        <w:tc>
          <w:tcPr>
            <w:tcW w:w="2968" w:type="dxa"/>
            <w:vAlign w:val="center"/>
          </w:tcPr>
          <w:p>
            <w:pPr>
              <w:spacing w:line="360" w:lineRule="exact"/>
              <w:jc w:val="center"/>
              <w:rPr>
                <w:rFonts w:ascii="Times New Roman" w:hAnsi="Times New Roman"/>
                <w:sz w:val="24"/>
              </w:rPr>
            </w:pPr>
          </w:p>
        </w:tc>
        <w:tc>
          <w:tcPr>
            <w:tcW w:w="1458" w:type="dxa"/>
            <w:gridSpan w:val="2"/>
            <w:vAlign w:val="center"/>
          </w:tcPr>
          <w:p>
            <w:pPr>
              <w:spacing w:line="360" w:lineRule="exact"/>
              <w:jc w:val="center"/>
              <w:rPr>
                <w:rFonts w:ascii="Times New Roman" w:hAnsi="Times New Roman"/>
                <w:sz w:val="24"/>
              </w:rPr>
            </w:pPr>
            <w:r>
              <w:rPr>
                <w:rFonts w:ascii="Times New Roman" w:hAnsi="Times New Roman"/>
                <w:sz w:val="24"/>
              </w:rPr>
              <w:t>体检结论</w:t>
            </w:r>
          </w:p>
        </w:tc>
        <w:tc>
          <w:tcPr>
            <w:tcW w:w="3207" w:type="dxa"/>
            <w:gridSpan w:val="2"/>
            <w:vAlign w:val="center"/>
          </w:tcPr>
          <w:p>
            <w:pPr>
              <w:spacing w:line="360" w:lineRule="exact"/>
              <w:jc w:val="center"/>
              <w:rPr>
                <w:rFonts w:ascii="Times New Roman" w:hAnsi="Times New Roman"/>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2" w:hRule="atLeast"/>
        </w:trPr>
        <w:tc>
          <w:tcPr>
            <w:tcW w:w="1206" w:type="dxa"/>
            <w:vAlign w:val="center"/>
          </w:tcPr>
          <w:p>
            <w:pPr>
              <w:spacing w:line="360" w:lineRule="exact"/>
              <w:jc w:val="center"/>
              <w:rPr>
                <w:rFonts w:ascii="Times New Roman" w:hAnsi="Times New Roman"/>
                <w:sz w:val="24"/>
              </w:rPr>
            </w:pPr>
            <w:r>
              <w:rPr>
                <w:rFonts w:ascii="Times New Roman" w:hAnsi="Times New Roman"/>
                <w:sz w:val="24"/>
              </w:rPr>
              <w:t>考核考察结论</w:t>
            </w:r>
          </w:p>
        </w:tc>
        <w:tc>
          <w:tcPr>
            <w:tcW w:w="7633" w:type="dxa"/>
            <w:gridSpan w:val="5"/>
            <w:vAlign w:val="center"/>
          </w:tcPr>
          <w:p>
            <w:pPr>
              <w:spacing w:line="360" w:lineRule="exact"/>
              <w:jc w:val="center"/>
              <w:rPr>
                <w:rFonts w:ascii="Times New Roman" w:hAnsi="Times New Roman"/>
                <w:sz w:val="24"/>
              </w:rPr>
            </w:pPr>
          </w:p>
          <w:p>
            <w:pPr>
              <w:spacing w:line="360" w:lineRule="exact"/>
              <w:jc w:val="center"/>
              <w:rPr>
                <w:rFonts w:ascii="Times New Roman" w:hAnsi="Times New Roman"/>
                <w:sz w:val="24"/>
              </w:rPr>
            </w:pPr>
          </w:p>
          <w:p>
            <w:pPr>
              <w:spacing w:line="360" w:lineRule="exact"/>
              <w:jc w:val="center"/>
              <w:rPr>
                <w:rFonts w:ascii="Times New Roman" w:hAnsi="Times New Roman"/>
                <w:sz w:val="24"/>
              </w:rPr>
            </w:pPr>
          </w:p>
          <w:p>
            <w:pPr>
              <w:spacing w:line="360" w:lineRule="exact"/>
              <w:jc w:val="center"/>
              <w:rPr>
                <w:rFonts w:ascii="Times New Roman" w:hAnsi="Times New Roman"/>
                <w:sz w:val="24"/>
              </w:rPr>
            </w:pPr>
            <w:r>
              <w:rPr>
                <w:rFonts w:ascii="Times New Roman" w:hAnsi="Times New Roman"/>
                <w:sz w:val="24"/>
              </w:rPr>
              <w:t>盖章：</w:t>
            </w:r>
          </w:p>
          <w:p>
            <w:pPr>
              <w:spacing w:line="360" w:lineRule="exact"/>
              <w:jc w:val="center"/>
              <w:rPr>
                <w:rFonts w:ascii="Times New Roman" w:hAnsi="Times New Roman"/>
                <w:sz w:val="24"/>
              </w:rPr>
            </w:pPr>
            <w:r>
              <w:rPr>
                <w:rFonts w:ascii="Times New Roman" w:hAnsi="Times New Roman"/>
                <w:sz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2" w:hRule="atLeast"/>
        </w:trPr>
        <w:tc>
          <w:tcPr>
            <w:tcW w:w="1206" w:type="dxa"/>
            <w:vAlign w:val="center"/>
          </w:tcPr>
          <w:p>
            <w:pPr>
              <w:widowControl/>
              <w:spacing w:before="225" w:after="225" w:line="300" w:lineRule="exact"/>
              <w:jc w:val="center"/>
              <w:rPr>
                <w:rFonts w:ascii="Times New Roman" w:hAnsi="Times New Roman"/>
                <w:kern w:val="24"/>
                <w:sz w:val="24"/>
              </w:rPr>
            </w:pPr>
            <w:r>
              <w:rPr>
                <w:rFonts w:ascii="Times New Roman" w:hAnsi="Times New Roman"/>
                <w:kern w:val="24"/>
                <w:sz w:val="24"/>
              </w:rPr>
              <w:t>公示情况</w:t>
            </w:r>
          </w:p>
        </w:tc>
        <w:tc>
          <w:tcPr>
            <w:tcW w:w="7633" w:type="dxa"/>
            <w:gridSpan w:val="5"/>
            <w:vAlign w:val="center"/>
          </w:tcPr>
          <w:p>
            <w:pPr>
              <w:spacing w:line="360" w:lineRule="exact"/>
              <w:jc w:val="center"/>
              <w:rPr>
                <w:rFonts w:ascii="Times New Roman" w:hAnsi="Times New Roman"/>
                <w:sz w:val="24"/>
              </w:rPr>
            </w:pPr>
          </w:p>
          <w:p>
            <w:pPr>
              <w:spacing w:line="360" w:lineRule="exact"/>
              <w:jc w:val="center"/>
              <w:rPr>
                <w:rFonts w:ascii="Times New Roman" w:hAnsi="Times New Roman"/>
                <w:sz w:val="24"/>
              </w:rPr>
            </w:pPr>
          </w:p>
          <w:p>
            <w:pPr>
              <w:spacing w:line="360" w:lineRule="exact"/>
              <w:jc w:val="center"/>
              <w:rPr>
                <w:rFonts w:ascii="Times New Roman" w:hAnsi="Times New Roman"/>
                <w:sz w:val="24"/>
              </w:rPr>
            </w:pPr>
          </w:p>
          <w:p>
            <w:pPr>
              <w:spacing w:line="360" w:lineRule="exact"/>
              <w:jc w:val="center"/>
              <w:rPr>
                <w:rFonts w:ascii="Times New Roman" w:hAnsi="Times New Roman"/>
                <w:sz w:val="24"/>
              </w:rPr>
            </w:pPr>
            <w:r>
              <w:rPr>
                <w:rFonts w:ascii="Times New Roman" w:hAnsi="Times New Roman"/>
                <w:sz w:val="24"/>
              </w:rPr>
              <w:t>盖章：</w:t>
            </w:r>
          </w:p>
          <w:p>
            <w:pPr>
              <w:spacing w:line="360" w:lineRule="exact"/>
              <w:jc w:val="center"/>
              <w:rPr>
                <w:rFonts w:ascii="Times New Roman" w:hAnsi="Times New Roman"/>
                <w:sz w:val="24"/>
              </w:rPr>
            </w:pPr>
            <w:r>
              <w:rPr>
                <w:rFonts w:ascii="Times New Roman" w:hAnsi="Times New Roman"/>
                <w:sz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8" w:hRule="atLeast"/>
        </w:trPr>
        <w:tc>
          <w:tcPr>
            <w:tcW w:w="1206" w:type="dxa"/>
            <w:vAlign w:val="center"/>
          </w:tcPr>
          <w:p>
            <w:pPr>
              <w:widowControl/>
              <w:spacing w:before="225" w:after="225" w:line="360" w:lineRule="exact"/>
              <w:jc w:val="center"/>
              <w:rPr>
                <w:rFonts w:ascii="Times New Roman" w:hAnsi="Times New Roman"/>
                <w:b/>
                <w:sz w:val="24"/>
                <w:u w:val="single"/>
              </w:rPr>
            </w:pPr>
            <w:r>
              <w:rPr>
                <w:rFonts w:ascii="Times New Roman" w:hAnsi="Times New Roman"/>
                <w:kern w:val="24"/>
                <w:sz w:val="24"/>
              </w:rPr>
              <w:t>用人单位呈报意见（注明人才类别）</w:t>
            </w:r>
          </w:p>
        </w:tc>
        <w:tc>
          <w:tcPr>
            <w:tcW w:w="3370" w:type="dxa"/>
            <w:gridSpan w:val="2"/>
            <w:vAlign w:val="center"/>
          </w:tcPr>
          <w:p>
            <w:pPr>
              <w:spacing w:line="360" w:lineRule="exact"/>
              <w:jc w:val="center"/>
              <w:rPr>
                <w:rFonts w:ascii="Times New Roman" w:hAnsi="Times New Roman"/>
                <w:sz w:val="24"/>
              </w:rPr>
            </w:pPr>
          </w:p>
          <w:p>
            <w:pPr>
              <w:spacing w:line="360" w:lineRule="exact"/>
              <w:jc w:val="center"/>
              <w:rPr>
                <w:rFonts w:ascii="Times New Roman" w:hAnsi="Times New Roman"/>
                <w:sz w:val="24"/>
              </w:rPr>
            </w:pPr>
          </w:p>
          <w:p>
            <w:pPr>
              <w:spacing w:line="360" w:lineRule="exact"/>
              <w:jc w:val="center"/>
              <w:rPr>
                <w:rFonts w:ascii="Times New Roman" w:hAnsi="Times New Roman"/>
                <w:sz w:val="24"/>
              </w:rPr>
            </w:pPr>
          </w:p>
          <w:p>
            <w:pPr>
              <w:spacing w:line="360" w:lineRule="exact"/>
              <w:ind w:left="1680" w:hanging="1680" w:hangingChars="700"/>
              <w:jc w:val="center"/>
              <w:rPr>
                <w:rFonts w:ascii="Times New Roman" w:hAnsi="Times New Roman"/>
                <w:sz w:val="24"/>
              </w:rPr>
            </w:pPr>
            <w:r>
              <w:rPr>
                <w:rFonts w:ascii="Times New Roman" w:hAnsi="Times New Roman"/>
                <w:sz w:val="24"/>
              </w:rPr>
              <w:t>盖章：</w:t>
            </w:r>
          </w:p>
          <w:p>
            <w:pPr>
              <w:spacing w:line="360" w:lineRule="exact"/>
              <w:ind w:left="1680" w:hanging="1680" w:hangingChars="700"/>
              <w:jc w:val="center"/>
              <w:rPr>
                <w:rFonts w:ascii="Times New Roman" w:hAnsi="Times New Roman"/>
                <w:b/>
                <w:sz w:val="24"/>
                <w:u w:val="single"/>
              </w:rPr>
            </w:pPr>
            <w:r>
              <w:rPr>
                <w:rFonts w:ascii="Times New Roman" w:hAnsi="Times New Roman"/>
                <w:sz w:val="24"/>
              </w:rPr>
              <w:t>年月日</w:t>
            </w:r>
          </w:p>
        </w:tc>
        <w:tc>
          <w:tcPr>
            <w:tcW w:w="1248" w:type="dxa"/>
            <w:gridSpan w:val="2"/>
            <w:vAlign w:val="center"/>
          </w:tcPr>
          <w:p>
            <w:pPr>
              <w:widowControl/>
              <w:spacing w:before="225" w:after="225" w:line="360" w:lineRule="exact"/>
              <w:jc w:val="center"/>
              <w:rPr>
                <w:rFonts w:ascii="Times New Roman" w:hAnsi="Times New Roman"/>
                <w:b/>
                <w:sz w:val="24"/>
                <w:u w:val="single"/>
              </w:rPr>
            </w:pPr>
            <w:r>
              <w:rPr>
                <w:rFonts w:ascii="Times New Roman" w:hAnsi="Times New Roman"/>
                <w:kern w:val="24"/>
                <w:sz w:val="24"/>
              </w:rPr>
              <w:t>主管部门意见</w:t>
            </w:r>
          </w:p>
        </w:tc>
        <w:tc>
          <w:tcPr>
            <w:tcW w:w="3015" w:type="dxa"/>
            <w:vAlign w:val="center"/>
          </w:tcPr>
          <w:p>
            <w:pPr>
              <w:spacing w:line="360" w:lineRule="exact"/>
              <w:ind w:left="12"/>
              <w:jc w:val="center"/>
              <w:rPr>
                <w:rFonts w:ascii="Times New Roman" w:hAnsi="Times New Roman"/>
                <w:sz w:val="24"/>
              </w:rPr>
            </w:pPr>
          </w:p>
          <w:p>
            <w:pPr>
              <w:spacing w:line="360" w:lineRule="exact"/>
              <w:ind w:left="12"/>
              <w:jc w:val="center"/>
              <w:rPr>
                <w:rFonts w:ascii="Times New Roman" w:hAnsi="Times New Roman"/>
                <w:sz w:val="24"/>
              </w:rPr>
            </w:pPr>
          </w:p>
          <w:p>
            <w:pPr>
              <w:spacing w:line="360" w:lineRule="exact"/>
              <w:ind w:left="12"/>
              <w:jc w:val="center"/>
              <w:rPr>
                <w:rFonts w:ascii="Times New Roman" w:hAnsi="Times New Roman"/>
                <w:sz w:val="24"/>
              </w:rPr>
            </w:pPr>
          </w:p>
          <w:p>
            <w:pPr>
              <w:spacing w:line="360" w:lineRule="exact"/>
              <w:ind w:left="1680" w:hanging="1680" w:hangingChars="700"/>
              <w:jc w:val="center"/>
              <w:rPr>
                <w:rFonts w:ascii="Times New Roman" w:hAnsi="Times New Roman"/>
                <w:sz w:val="24"/>
              </w:rPr>
            </w:pPr>
            <w:r>
              <w:rPr>
                <w:rFonts w:ascii="Times New Roman" w:hAnsi="Times New Roman"/>
                <w:sz w:val="24"/>
              </w:rPr>
              <w:t>盖章：</w:t>
            </w:r>
          </w:p>
          <w:p>
            <w:pPr>
              <w:spacing w:line="360" w:lineRule="exact"/>
              <w:jc w:val="left"/>
              <w:rPr>
                <w:rFonts w:ascii="Times New Roman" w:hAnsi="Times New Roman"/>
                <w:b/>
                <w:sz w:val="24"/>
                <w:u w:val="single"/>
              </w:rPr>
            </w:pPr>
            <w:r>
              <w:rPr>
                <w:rFonts w:ascii="Times New Roman" w:hAnsi="Times New Roman"/>
                <w:sz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2" w:hRule="atLeast"/>
        </w:trPr>
        <w:tc>
          <w:tcPr>
            <w:tcW w:w="1206" w:type="dxa"/>
            <w:vAlign w:val="center"/>
          </w:tcPr>
          <w:p>
            <w:pPr>
              <w:widowControl/>
              <w:spacing w:before="225" w:after="225" w:line="300" w:lineRule="exact"/>
              <w:jc w:val="center"/>
              <w:rPr>
                <w:rFonts w:ascii="Times New Roman" w:hAnsi="Times New Roman"/>
                <w:kern w:val="24"/>
                <w:sz w:val="24"/>
              </w:rPr>
            </w:pPr>
            <w:r>
              <w:rPr>
                <w:rFonts w:ascii="Times New Roman" w:hAnsi="Times New Roman"/>
                <w:kern w:val="24"/>
                <w:sz w:val="24"/>
              </w:rPr>
              <w:t>市委人才工作领导小组办公室认定意见（注明</w:t>
            </w:r>
            <w:r>
              <w:rPr>
                <w:rFonts w:ascii="Times New Roman" w:hAnsi="Times New Roman"/>
                <w:spacing w:val="-2"/>
                <w:kern w:val="24"/>
                <w:sz w:val="24"/>
              </w:rPr>
              <w:t>人才类别）</w:t>
            </w:r>
          </w:p>
        </w:tc>
        <w:tc>
          <w:tcPr>
            <w:tcW w:w="7633" w:type="dxa"/>
            <w:gridSpan w:val="5"/>
            <w:vAlign w:val="center"/>
          </w:tcPr>
          <w:p>
            <w:pPr>
              <w:spacing w:line="360" w:lineRule="exact"/>
              <w:jc w:val="center"/>
              <w:rPr>
                <w:rFonts w:ascii="Times New Roman" w:hAnsi="Times New Roman"/>
                <w:sz w:val="24"/>
              </w:rPr>
            </w:pPr>
          </w:p>
          <w:p>
            <w:pPr>
              <w:spacing w:line="360" w:lineRule="exact"/>
              <w:jc w:val="center"/>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jc w:val="center"/>
              <w:rPr>
                <w:rFonts w:ascii="Times New Roman" w:hAnsi="Times New Roman"/>
                <w:sz w:val="24"/>
              </w:rPr>
            </w:pPr>
            <w:r>
              <w:rPr>
                <w:rFonts w:ascii="Times New Roman" w:hAnsi="Times New Roman"/>
                <w:sz w:val="24"/>
              </w:rPr>
              <w:t>盖章：</w:t>
            </w:r>
          </w:p>
          <w:p>
            <w:pPr>
              <w:spacing w:line="360" w:lineRule="exact"/>
              <w:jc w:val="center"/>
              <w:rPr>
                <w:rFonts w:ascii="Times New Roman" w:hAnsi="Times New Roman"/>
                <w:sz w:val="24"/>
              </w:rPr>
            </w:pPr>
            <w:r>
              <w:rPr>
                <w:rFonts w:ascii="Times New Roman" w:hAnsi="Times New Roman"/>
                <w:sz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206" w:type="dxa"/>
            <w:vAlign w:val="center"/>
          </w:tcPr>
          <w:p>
            <w:pPr>
              <w:spacing w:line="360" w:lineRule="exact"/>
              <w:ind w:right="19" w:rightChars="9"/>
              <w:jc w:val="center"/>
              <w:rPr>
                <w:rFonts w:ascii="Times New Roman" w:hAnsi="Times New Roman"/>
                <w:sz w:val="24"/>
              </w:rPr>
            </w:pPr>
            <w:r>
              <w:rPr>
                <w:rFonts w:ascii="Times New Roman" w:hAnsi="Times New Roman"/>
                <w:sz w:val="24"/>
              </w:rPr>
              <w:t>备注</w:t>
            </w:r>
          </w:p>
        </w:tc>
        <w:tc>
          <w:tcPr>
            <w:tcW w:w="7633" w:type="dxa"/>
            <w:gridSpan w:val="5"/>
            <w:vAlign w:val="center"/>
          </w:tcPr>
          <w:p>
            <w:pPr>
              <w:spacing w:line="360" w:lineRule="exact"/>
              <w:jc w:val="center"/>
              <w:rPr>
                <w:rFonts w:ascii="Times New Roman" w:hAnsi="Times New Roman"/>
                <w:sz w:val="24"/>
              </w:rPr>
            </w:pPr>
          </w:p>
        </w:tc>
      </w:tr>
    </w:tbl>
    <w:p>
      <w:pPr>
        <w:rPr>
          <w:rFonts w:ascii="Times New Roman" w:hAnsi="Times New Roman"/>
        </w:rPr>
      </w:pPr>
      <w:r>
        <w:rPr>
          <w:rFonts w:ascii="Times New Roman" w:hAnsi="Times New Roman"/>
        </w:rPr>
        <w:t>说明：1.此表为Word格式，请勿改变文本格式和表格内容；</w:t>
      </w:r>
    </w:p>
    <w:p>
      <w:pPr>
        <w:ind w:left="630"/>
        <w:jc w:val="left"/>
        <w:rPr>
          <w:rFonts w:ascii="Times New Roman" w:hAnsi="Times New Roman"/>
        </w:rPr>
      </w:pPr>
      <w:r>
        <w:rPr>
          <w:rFonts w:ascii="Times New Roman" w:hAnsi="Times New Roman"/>
        </w:rPr>
        <w:t>2.</w:t>
      </w:r>
      <w:r>
        <w:fldChar w:fldCharType="begin"/>
      </w:r>
      <w:r>
        <w:instrText xml:space="preserve"> HYPERLINK "mailto:在报名时间截止前发至邮箱kdxwzzb@sina.com" </w:instrText>
      </w:r>
      <w:r>
        <w:fldChar w:fldCharType="separate"/>
      </w:r>
      <w:r>
        <w:rPr>
          <w:rFonts w:ascii="Times New Roman" w:hAnsi="Times New Roman"/>
        </w:rPr>
        <w:t>在报名（申报）时间截止前连同本人身份证、《高校毕业生就业推荐表》、学历学位证明、专业技术职务证明、成果证明等材料复</w:t>
      </w:r>
      <w:r>
        <w:rPr>
          <w:rFonts w:ascii="Times New Roman" w:hAnsi="Times New Roman"/>
        </w:rPr>
        <w:fldChar w:fldCharType="end"/>
      </w:r>
      <w:r>
        <w:rPr>
          <w:rFonts w:ascii="Times New Roman" w:hAnsi="Times New Roman"/>
        </w:rPr>
        <w:t>印件加盖用人单位公章后一并提交；</w:t>
      </w:r>
    </w:p>
    <w:p>
      <w:pPr>
        <w:ind w:left="630"/>
        <w:jc w:val="left"/>
        <w:rPr>
          <w:rFonts w:ascii="Times New Roman" w:hAnsi="Times New Roman" w:eastAsia="华文中宋"/>
          <w:color w:val="000000"/>
          <w:sz w:val="44"/>
          <w:szCs w:val="44"/>
        </w:rPr>
      </w:pPr>
      <w:r>
        <w:rPr>
          <w:rFonts w:ascii="Times New Roman" w:hAnsi="Times New Roman"/>
        </w:rPr>
        <w:t>3.党政机关、企业或社会组织引进人才的表格中部分项目可以选填。</w:t>
      </w:r>
    </w:p>
    <w:p>
      <w:pPr>
        <w:spacing w:line="20" w:lineRule="exact"/>
        <w:rPr>
          <w:rFonts w:ascii="Times New Roman" w:hAnsi="Times New Roman"/>
        </w:rPr>
      </w:pP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31B2D"/>
    <w:rsid w:val="00B5167C"/>
    <w:rsid w:val="00C20DF1"/>
    <w:rsid w:val="00CD0B85"/>
    <w:rsid w:val="00F31B2D"/>
    <w:rsid w:val="032108C8"/>
    <w:rsid w:val="03556177"/>
    <w:rsid w:val="0B3F7C9A"/>
    <w:rsid w:val="0BFA72C1"/>
    <w:rsid w:val="0C2E3C69"/>
    <w:rsid w:val="0F067E00"/>
    <w:rsid w:val="12530ECF"/>
    <w:rsid w:val="1A132EF5"/>
    <w:rsid w:val="1AE30DC6"/>
    <w:rsid w:val="30643551"/>
    <w:rsid w:val="30E65743"/>
    <w:rsid w:val="3BDF7F4E"/>
    <w:rsid w:val="3F8A59CB"/>
    <w:rsid w:val="4140013C"/>
    <w:rsid w:val="41841E5B"/>
    <w:rsid w:val="43D17E21"/>
    <w:rsid w:val="492358C0"/>
    <w:rsid w:val="49EB779E"/>
    <w:rsid w:val="4A580D63"/>
    <w:rsid w:val="4D430313"/>
    <w:rsid w:val="4DEC1A3A"/>
    <w:rsid w:val="503D54B9"/>
    <w:rsid w:val="50B049BA"/>
    <w:rsid w:val="52FA1B16"/>
    <w:rsid w:val="549D7DCC"/>
    <w:rsid w:val="55C82723"/>
    <w:rsid w:val="56D006DF"/>
    <w:rsid w:val="57B302C2"/>
    <w:rsid w:val="58D010B1"/>
    <w:rsid w:val="58DC3A6D"/>
    <w:rsid w:val="597E0DE0"/>
    <w:rsid w:val="5A26696E"/>
    <w:rsid w:val="5CA20587"/>
    <w:rsid w:val="5D1F3D3B"/>
    <w:rsid w:val="5E2346D3"/>
    <w:rsid w:val="61AE736F"/>
    <w:rsid w:val="6B372980"/>
    <w:rsid w:val="71723474"/>
    <w:rsid w:val="72975893"/>
    <w:rsid w:val="73634AD9"/>
    <w:rsid w:val="74915B38"/>
    <w:rsid w:val="79037105"/>
    <w:rsid w:val="79E443B6"/>
    <w:rsid w:val="7F9307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2"/>
    <w:unhideWhenUsed/>
    <w:qFormat/>
    <w:uiPriority w:val="99"/>
    <w:pPr>
      <w:tabs>
        <w:tab w:val="center" w:pos="4153"/>
        <w:tab w:val="right" w:pos="8306"/>
      </w:tabs>
      <w:snapToGrid w:val="0"/>
      <w:jc w:val="left"/>
    </w:pPr>
    <w:rPr>
      <w:sz w:val="18"/>
      <w:szCs w:val="18"/>
    </w:rPr>
  </w:style>
  <w:style w:type="paragraph" w:styleId="3">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kern w:val="0"/>
      <w:sz w:val="24"/>
    </w:rPr>
  </w:style>
  <w:style w:type="character" w:styleId="7">
    <w:name w:val="Strong"/>
    <w:basedOn w:val="6"/>
    <w:qFormat/>
    <w:uiPriority w:val="22"/>
    <w:rPr>
      <w:rFonts w:cs="Times New Roman"/>
      <w:b/>
    </w:rPr>
  </w:style>
  <w:style w:type="paragraph" w:customStyle="1" w:styleId="8">
    <w:name w:val="引用1"/>
    <w:basedOn w:val="1"/>
    <w:next w:val="1"/>
    <w:link w:val="9"/>
    <w:qFormat/>
    <w:uiPriority w:val="29"/>
    <w:rPr>
      <w:i/>
      <w:iCs/>
      <w:color w:val="000000" w:themeColor="text1"/>
    </w:rPr>
  </w:style>
  <w:style w:type="character" w:customStyle="1" w:styleId="9">
    <w:name w:val="引用 Char"/>
    <w:basedOn w:val="6"/>
    <w:link w:val="8"/>
    <w:qFormat/>
    <w:uiPriority w:val="29"/>
    <w:rPr>
      <w:rFonts w:ascii="Calibri" w:hAnsi="Calibri" w:eastAsia="宋体" w:cs="Times New Roman"/>
      <w:i/>
      <w:iCs/>
      <w:color w:val="000000" w:themeColor="text1"/>
    </w:rPr>
  </w:style>
  <w:style w:type="paragraph" w:customStyle="1" w:styleId="10">
    <w:name w:val="列出段落1"/>
    <w:basedOn w:val="1"/>
    <w:unhideWhenUsed/>
    <w:qFormat/>
    <w:uiPriority w:val="99"/>
    <w:pPr>
      <w:ind w:firstLine="420" w:firstLineChars="200"/>
    </w:pPr>
  </w:style>
  <w:style w:type="character" w:customStyle="1" w:styleId="11">
    <w:name w:val="页眉 Char"/>
    <w:basedOn w:val="6"/>
    <w:link w:val="3"/>
    <w:semiHidden/>
    <w:qFormat/>
    <w:uiPriority w:val="99"/>
    <w:rPr>
      <w:rFonts w:ascii="Calibri" w:hAnsi="Calibri" w:eastAsia="宋体" w:cs="Times New Roman"/>
      <w:sz w:val="18"/>
      <w:szCs w:val="18"/>
    </w:rPr>
  </w:style>
  <w:style w:type="character" w:customStyle="1" w:styleId="12">
    <w:name w:val="页脚 Char"/>
    <w:basedOn w:val="6"/>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12</Pages>
  <Words>778</Words>
  <Characters>4438</Characters>
  <Lines>36</Lines>
  <Paragraphs>10</Paragraphs>
  <TotalTime>16</TotalTime>
  <ScaleCrop>false</ScaleCrop>
  <LinksUpToDate>false</LinksUpToDate>
  <CharactersWithSpaces>5206</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2021-06-16T10:14:00Z</dcterms:created>
  <dc:creator>Microsoft</dc:creator>
  <cp:lastModifiedBy>黄超</cp:lastModifiedBy>
  <dcterms:modified xsi:type="dcterms:W3CDTF">2021-07-01T08:19:47Z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94226AB2FEC9967B532AD160AAB8739B</vt:lpwstr>
  </property>
  <property fmtid="{D5CDD505-2E9C-101B-9397-08002B2CF9AE}" pid="3" name="KSOProductBuildVer">
    <vt:lpwstr>2052-11.1.0.10578</vt:lpwstr>
  </property>
</Properties>
</file>