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赫章县2021年“特岗计划”学科教师指标分配表</w:t>
      </w:r>
    </w:p>
    <w:tbl>
      <w:tblPr>
        <w:tblW w:w="10117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743"/>
        <w:gridCol w:w="433"/>
        <w:gridCol w:w="524"/>
        <w:gridCol w:w="355"/>
        <w:gridCol w:w="180"/>
        <w:gridCol w:w="174"/>
        <w:gridCol w:w="355"/>
        <w:gridCol w:w="329"/>
        <w:gridCol w:w="329"/>
        <w:gridCol w:w="329"/>
        <w:gridCol w:w="329"/>
        <w:gridCol w:w="329"/>
        <w:gridCol w:w="329"/>
        <w:gridCol w:w="355"/>
        <w:gridCol w:w="355"/>
        <w:gridCol w:w="329"/>
        <w:gridCol w:w="562"/>
        <w:gridCol w:w="355"/>
        <w:gridCol w:w="562"/>
        <w:gridCol w:w="330"/>
        <w:gridCol w:w="157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县（区、市）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特岗计划类别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学段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需求数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1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中央“特岗计划”教师招聘数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地方“特岗计划”教师招聘数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7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信息技术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心理健康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赫章县</w:t>
            </w:r>
          </w:p>
        </w:tc>
        <w:tc>
          <w:tcPr>
            <w:tcW w:w="0" w:type="auto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国家级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  <w:jc w:val="center"/>
        </w:trPr>
        <w:tc>
          <w:tcPr>
            <w:tcW w:w="0" w:type="auto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231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2021-06-28T03:33:16Z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4CE464667A1F4C8FB5E62CF50257916D</vt:lpwstr>
  </property>
</Properties>
</file>