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kern w:val="0"/>
          <w:sz w:val="44"/>
          <w:szCs w:val="44"/>
          <w:u w:val="none"/>
          <w:lang w:eastAsia="zh-CN"/>
        </w:rPr>
      </w:pPr>
      <w:r>
        <w:rPr>
          <w:rFonts w:hint="eastAsia" w:ascii="方正小标宋简体" w:hAnsi="方正小标宋简体" w:eastAsia="方正小标宋简体" w:cs="方正小标宋简体"/>
          <w:color w:val="auto"/>
          <w:kern w:val="0"/>
          <w:sz w:val="44"/>
          <w:szCs w:val="44"/>
          <w:u w:val="none"/>
          <w:lang w:eastAsia="zh-CN"/>
        </w:rPr>
        <w:t>考生新冠肺炎疫情防控告知书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为保障广大考生和考务工作人员生命安全和身体健康，确保202</w:t>
      </w:r>
      <w:r>
        <w:rPr>
          <w:rFonts w:hint="eastAsia" w:ascii="仿宋_GB2312" w:hAnsi="仿宋_GB2312" w:eastAsia="仿宋_GB2312" w:cs="仿宋_GB2312"/>
          <w:i w:val="0"/>
          <w:caps w:val="0"/>
          <w:color w:val="auto"/>
          <w:spacing w:val="0"/>
          <w:sz w:val="32"/>
          <w:szCs w:val="32"/>
          <w:u w:val="none"/>
          <w:lang w:val="en-US" w:eastAsia="zh-CN"/>
        </w:rPr>
        <w:t>1</w:t>
      </w:r>
      <w:r>
        <w:rPr>
          <w:rFonts w:hint="eastAsia" w:ascii="仿宋_GB2312" w:hAnsi="仿宋_GB2312" w:eastAsia="仿宋_GB2312" w:cs="仿宋_GB2312"/>
          <w:i w:val="0"/>
          <w:caps w:val="0"/>
          <w:color w:val="auto"/>
          <w:spacing w:val="0"/>
          <w:sz w:val="32"/>
          <w:szCs w:val="32"/>
          <w:u w:val="none"/>
          <w:lang w:eastAsia="zh-CN"/>
        </w:rPr>
        <w:t>年公开招聘工作人员笔试工作安全进行，请所有考生知悉、理解、配合、支持</w:t>
      </w:r>
      <w:r>
        <w:rPr>
          <w:rFonts w:hint="eastAsia" w:ascii="仿宋_GB2312" w:hAnsi="仿宋_GB2312" w:eastAsia="仿宋_GB2312" w:cs="仿宋_GB2312"/>
          <w:i w:val="0"/>
          <w:caps w:val="0"/>
          <w:color w:val="auto"/>
          <w:spacing w:val="0"/>
          <w:sz w:val="32"/>
          <w:szCs w:val="32"/>
          <w:u w:val="none"/>
          <w:lang w:val="en-US" w:eastAsia="zh-CN"/>
        </w:rPr>
        <w:t>此次</w:t>
      </w:r>
      <w:r>
        <w:rPr>
          <w:rFonts w:hint="eastAsia" w:ascii="仿宋_GB2312" w:hAnsi="仿宋_GB2312" w:eastAsia="仿宋_GB2312" w:cs="仿宋_GB2312"/>
          <w:i w:val="0"/>
          <w:caps w:val="0"/>
          <w:color w:val="auto"/>
          <w:spacing w:val="0"/>
          <w:sz w:val="32"/>
          <w:szCs w:val="32"/>
          <w:u w:val="none"/>
          <w:lang w:eastAsia="zh-CN"/>
        </w:rPr>
        <w:t>笔试防疫的措施和要求。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一、请考生近期注意做好自我健康管理，</w:t>
      </w:r>
      <w:r>
        <w:rPr>
          <w:rFonts w:hint="eastAsia" w:ascii="仿宋_GB2312" w:hAnsi="仿宋_GB2312" w:eastAsia="仿宋_GB2312" w:cs="仿宋_GB2312"/>
          <w:i w:val="0"/>
          <w:caps w:val="0"/>
          <w:color w:val="auto"/>
          <w:spacing w:val="0"/>
          <w:sz w:val="32"/>
          <w:szCs w:val="32"/>
          <w:u w:val="none"/>
          <w:lang w:val="en-US" w:eastAsia="zh-CN"/>
        </w:rPr>
        <w:t>6</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19</w:t>
      </w:r>
      <w:r>
        <w:rPr>
          <w:rFonts w:hint="eastAsia" w:ascii="仿宋_GB2312" w:hAnsi="仿宋_GB2312" w:eastAsia="仿宋_GB2312" w:cs="仿宋_GB2312"/>
          <w:i w:val="0"/>
          <w:caps w:val="0"/>
          <w:color w:val="auto"/>
          <w:spacing w:val="0"/>
          <w:sz w:val="32"/>
          <w:szCs w:val="32"/>
          <w:u w:val="none"/>
          <w:lang w:eastAsia="zh-CN"/>
        </w:rPr>
        <w:t>日起申领本人防疫健康码和行程卡（通过微信公众号“湖南省居民健康卡”申领健康码并在健康码页面获取或更新通信大数据行程卡），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二、健康码为红码不得参加考试，并立即报告所在地县级防控指挥部，按照指挥部要求采取防控措施。如笔试前</w:t>
      </w:r>
      <w:r>
        <w:rPr>
          <w:rFonts w:hint="eastAsia" w:ascii="仿宋_GB2312" w:hAnsi="仿宋_GB2312" w:eastAsia="仿宋_GB2312" w:cs="仿宋_GB2312"/>
          <w:i w:val="0"/>
          <w:caps w:val="0"/>
          <w:color w:val="auto"/>
          <w:spacing w:val="0"/>
          <w:sz w:val="32"/>
          <w:szCs w:val="32"/>
          <w:u w:val="none"/>
          <w:lang w:val="en-US" w:eastAsia="zh-CN"/>
        </w:rPr>
        <w:t>14天内（6月16日及以后日期）</w:t>
      </w:r>
      <w:r>
        <w:rPr>
          <w:rFonts w:hint="eastAsia" w:ascii="仿宋_GB2312" w:hAnsi="仿宋_GB2312" w:eastAsia="仿宋_GB2312" w:cs="仿宋_GB2312"/>
          <w:i w:val="0"/>
          <w:caps w:val="0"/>
          <w:color w:val="auto"/>
          <w:spacing w:val="0"/>
          <w:sz w:val="32"/>
          <w:szCs w:val="32"/>
          <w:u w:val="none"/>
          <w:lang w:eastAsia="zh-CN"/>
        </w:rPr>
        <w:t>有国内疫情中高风险区旅居史、湖南省居民健康卡获取的通信大数据行程卡为红色、健康码为黄码的考生，需提供笔试前</w:t>
      </w:r>
      <w:r>
        <w:rPr>
          <w:rFonts w:hint="eastAsia" w:ascii="仿宋_GB2312" w:hAnsi="仿宋_GB2312" w:eastAsia="仿宋_GB2312" w:cs="仿宋_GB2312"/>
          <w:i w:val="0"/>
          <w:caps w:val="0"/>
          <w:color w:val="auto"/>
          <w:spacing w:val="0"/>
          <w:sz w:val="32"/>
          <w:szCs w:val="32"/>
          <w:u w:val="none"/>
          <w:lang w:val="en-US" w:eastAsia="zh-CN"/>
        </w:rPr>
        <w:t>3</w:t>
      </w:r>
      <w:r>
        <w:rPr>
          <w:rFonts w:hint="eastAsia" w:ascii="仿宋_GB2312" w:hAnsi="仿宋_GB2312" w:eastAsia="仿宋_GB2312" w:cs="仿宋_GB2312"/>
          <w:i w:val="0"/>
          <w:caps w:val="0"/>
          <w:color w:val="auto"/>
          <w:spacing w:val="0"/>
          <w:sz w:val="32"/>
          <w:szCs w:val="32"/>
          <w:u w:val="none"/>
          <w:lang w:eastAsia="zh-CN"/>
        </w:rPr>
        <w:t>天内（</w:t>
      </w:r>
      <w:r>
        <w:rPr>
          <w:rFonts w:hint="eastAsia" w:ascii="仿宋_GB2312" w:hAnsi="仿宋_GB2312" w:eastAsia="仿宋_GB2312" w:cs="仿宋_GB2312"/>
          <w:i w:val="0"/>
          <w:caps w:val="0"/>
          <w:color w:val="auto"/>
          <w:spacing w:val="0"/>
          <w:sz w:val="32"/>
          <w:szCs w:val="32"/>
          <w:u w:val="none"/>
          <w:lang w:val="en-US" w:eastAsia="zh-CN"/>
        </w:rPr>
        <w:t>6月30日及以后日期</w:t>
      </w:r>
      <w:r>
        <w:rPr>
          <w:rFonts w:hint="eastAsia" w:ascii="仿宋_GB2312" w:hAnsi="仿宋_GB2312" w:eastAsia="仿宋_GB2312" w:cs="仿宋_GB2312"/>
          <w:i w:val="0"/>
          <w:caps w:val="0"/>
          <w:color w:val="auto"/>
          <w:spacing w:val="0"/>
          <w:sz w:val="32"/>
          <w:szCs w:val="32"/>
          <w:u w:val="none"/>
          <w:lang w:eastAsia="zh-CN"/>
        </w:rPr>
        <w:t>）的核酸检测阴性证明方可参加考试（备用考场考试）。笔试前</w:t>
      </w:r>
      <w:r>
        <w:rPr>
          <w:rFonts w:hint="eastAsia" w:ascii="仿宋_GB2312" w:hAnsi="仿宋_GB2312" w:eastAsia="仿宋_GB2312" w:cs="仿宋_GB2312"/>
          <w:i w:val="0"/>
          <w:caps w:val="0"/>
          <w:color w:val="auto"/>
          <w:spacing w:val="0"/>
          <w:sz w:val="32"/>
          <w:szCs w:val="32"/>
          <w:u w:val="none"/>
          <w:lang w:val="en-US" w:eastAsia="zh-CN"/>
        </w:rPr>
        <w:t>21</w:t>
      </w:r>
      <w:r>
        <w:rPr>
          <w:rFonts w:hint="eastAsia" w:ascii="仿宋_GB2312" w:hAnsi="仿宋_GB2312" w:eastAsia="仿宋_GB2312" w:cs="仿宋_GB2312"/>
          <w:i w:val="0"/>
          <w:caps w:val="0"/>
          <w:color w:val="auto"/>
          <w:spacing w:val="0"/>
          <w:sz w:val="32"/>
          <w:szCs w:val="32"/>
          <w:u w:val="none"/>
          <w:lang w:eastAsia="zh-CN"/>
        </w:rPr>
        <w:t>天内（</w:t>
      </w:r>
      <w:r>
        <w:rPr>
          <w:rFonts w:hint="eastAsia" w:ascii="仿宋_GB2312" w:hAnsi="仿宋_GB2312" w:eastAsia="仿宋_GB2312" w:cs="仿宋_GB2312"/>
          <w:i w:val="0"/>
          <w:caps w:val="0"/>
          <w:color w:val="auto"/>
          <w:spacing w:val="0"/>
          <w:sz w:val="32"/>
          <w:szCs w:val="32"/>
          <w:u w:val="none"/>
          <w:lang w:val="en-US" w:eastAsia="zh-CN"/>
        </w:rPr>
        <w:t>6月12日及以后日期</w:t>
      </w:r>
      <w:r>
        <w:rPr>
          <w:rFonts w:hint="eastAsia" w:ascii="仿宋_GB2312" w:hAnsi="仿宋_GB2312" w:eastAsia="仿宋_GB2312" w:cs="仿宋_GB2312"/>
          <w:i w:val="0"/>
          <w:caps w:val="0"/>
          <w:color w:val="auto"/>
          <w:spacing w:val="0"/>
          <w:sz w:val="32"/>
          <w:szCs w:val="32"/>
          <w:u w:val="none"/>
          <w:lang w:eastAsia="zh-CN"/>
        </w:rPr>
        <w:t>）有境外旅居史，需提供第一入境口岸的解除医学隔离观察证明和笔试前</w:t>
      </w:r>
      <w:r>
        <w:rPr>
          <w:rFonts w:hint="eastAsia" w:ascii="仿宋_GB2312" w:hAnsi="仿宋_GB2312" w:eastAsia="仿宋_GB2312" w:cs="仿宋_GB2312"/>
          <w:i w:val="0"/>
          <w:caps w:val="0"/>
          <w:color w:val="auto"/>
          <w:spacing w:val="0"/>
          <w:sz w:val="32"/>
          <w:szCs w:val="32"/>
          <w:u w:val="none"/>
          <w:lang w:val="en-US" w:eastAsia="zh-CN"/>
        </w:rPr>
        <w:t>3</w:t>
      </w:r>
      <w:r>
        <w:rPr>
          <w:rFonts w:hint="eastAsia" w:ascii="仿宋_GB2312" w:hAnsi="仿宋_GB2312" w:eastAsia="仿宋_GB2312" w:cs="仿宋_GB2312"/>
          <w:i w:val="0"/>
          <w:caps w:val="0"/>
          <w:color w:val="auto"/>
          <w:spacing w:val="0"/>
          <w:sz w:val="32"/>
          <w:szCs w:val="32"/>
          <w:u w:val="none"/>
          <w:lang w:eastAsia="zh-CN"/>
        </w:rPr>
        <w:t>天内（</w:t>
      </w:r>
      <w:r>
        <w:rPr>
          <w:rFonts w:hint="eastAsia" w:ascii="仿宋_GB2312" w:hAnsi="仿宋_GB2312" w:eastAsia="仿宋_GB2312" w:cs="仿宋_GB2312"/>
          <w:i w:val="0"/>
          <w:caps w:val="0"/>
          <w:color w:val="auto"/>
          <w:spacing w:val="0"/>
          <w:sz w:val="32"/>
          <w:szCs w:val="32"/>
          <w:u w:val="none"/>
          <w:lang w:val="en-US" w:eastAsia="zh-CN"/>
        </w:rPr>
        <w:t>6月30日及以后日期</w:t>
      </w:r>
      <w:r>
        <w:rPr>
          <w:rFonts w:hint="eastAsia" w:ascii="仿宋_GB2312" w:hAnsi="仿宋_GB2312" w:eastAsia="仿宋_GB2312" w:cs="仿宋_GB2312"/>
          <w:i w:val="0"/>
          <w:caps w:val="0"/>
          <w:color w:val="auto"/>
          <w:spacing w:val="0"/>
          <w:sz w:val="32"/>
          <w:szCs w:val="32"/>
          <w:u w:val="none"/>
          <w:lang w:eastAsia="zh-CN"/>
        </w:rPr>
        <w:t>）的核酸检测阴性证明。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三、为保证考生能准时进入考场参加考试，领取准考证时请打印好本人当天的健康码和通信大数据行程卡状态信息彩色截图（包含个人相关信息和更新日期）并确保打印的图片信息完整、清晰。提交《</w:t>
      </w:r>
      <w:r>
        <w:rPr>
          <w:rFonts w:hint="eastAsia" w:ascii="仿宋_GB2312" w:hAnsi="仿宋_GB2312" w:eastAsia="仿宋_GB2312" w:cs="仿宋_GB2312"/>
          <w:color w:val="auto"/>
          <w:sz w:val="32"/>
          <w:szCs w:val="32"/>
          <w:lang w:val="en-US" w:eastAsia="zh-CN"/>
        </w:rPr>
        <w:t>考生新冠肺炎疫情防控告承诺书</w:t>
      </w:r>
      <w:r>
        <w:rPr>
          <w:rFonts w:hint="eastAsia" w:ascii="仿宋_GB2312" w:hAnsi="仿宋_GB2312" w:eastAsia="仿宋_GB2312" w:cs="仿宋_GB2312"/>
          <w:i w:val="0"/>
          <w:caps w:val="0"/>
          <w:color w:val="auto"/>
          <w:spacing w:val="0"/>
          <w:sz w:val="32"/>
          <w:szCs w:val="32"/>
          <w:u w:val="none"/>
          <w:lang w:eastAsia="zh-CN"/>
        </w:rPr>
        <w:t>》（</w:t>
      </w:r>
      <w:r>
        <w:rPr>
          <w:rFonts w:hint="default" w:ascii="仿宋_GB2312" w:hAnsi="仿宋_GB2312" w:eastAsia="仿宋_GB2312" w:cs="仿宋_GB2312"/>
          <w:i w:val="0"/>
          <w:caps w:val="0"/>
          <w:color w:val="auto"/>
          <w:spacing w:val="0"/>
          <w:sz w:val="32"/>
          <w:szCs w:val="32"/>
          <w:u w:val="none"/>
          <w:lang w:eastAsia="zh-CN"/>
        </w:rPr>
        <w:t>下载打印并填写好</w:t>
      </w:r>
      <w:r>
        <w:rPr>
          <w:rFonts w:hint="eastAsia" w:ascii="仿宋_GB2312" w:hAnsi="仿宋_GB2312" w:eastAsia="仿宋_GB2312" w:cs="仿宋_GB2312"/>
          <w:i w:val="0"/>
          <w:caps w:val="0"/>
          <w:color w:val="auto"/>
          <w:spacing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四、</w:t>
      </w:r>
      <w:r>
        <w:rPr>
          <w:rFonts w:hint="default" w:ascii="仿宋_GB2312" w:hAnsi="仿宋_GB2312" w:eastAsia="仿宋_GB2312" w:cs="仿宋_GB2312"/>
          <w:i w:val="0"/>
          <w:caps w:val="0"/>
          <w:color w:val="auto"/>
          <w:spacing w:val="0"/>
          <w:sz w:val="32"/>
          <w:szCs w:val="32"/>
          <w:u w:val="none"/>
          <w:lang w:eastAsia="zh-CN"/>
        </w:rPr>
        <w:t>考试前，考生应至少提前1小时到达笔试考点。进入考点时，主动出示准考证、身份证（不可用电子身份证代替），接受体温测量，健康码为绿码、通信大数据行程卡为绿色、经现场测量体温正常（体温＜37.3℃）且无咳嗽等急性呼吸道异常症状者方可进入考点。进场时须有序排队，保持人员间距</w:t>
      </w:r>
      <w:r>
        <w:rPr>
          <w:rFonts w:hint="eastAsia" w:ascii="仿宋_GB2312" w:hAnsi="仿宋_GB2312" w:eastAsia="仿宋_GB2312" w:cs="仿宋_GB2312"/>
          <w:i w:val="0"/>
          <w:caps w:val="0"/>
          <w:color w:val="auto"/>
          <w:spacing w:val="0"/>
          <w:sz w:val="32"/>
          <w:szCs w:val="32"/>
          <w:u w:val="none"/>
          <w:lang w:eastAsia="zh-CN"/>
        </w:rPr>
        <w:t>，规范佩戴一次性医用口罩。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五、以下人员不允许进入考点参加考试：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6"/>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1.无</w:t>
      </w:r>
      <w:r>
        <w:rPr>
          <w:rFonts w:hint="eastAsia" w:ascii="仿宋_GB2312" w:hAnsi="仿宋_GB2312" w:eastAsia="仿宋_GB2312" w:cs="仿宋_GB2312"/>
          <w:i w:val="0"/>
          <w:caps w:val="0"/>
          <w:color w:val="auto"/>
          <w:spacing w:val="-6"/>
          <w:sz w:val="32"/>
          <w:szCs w:val="32"/>
          <w:u w:val="none"/>
          <w:lang w:eastAsia="zh-CN"/>
        </w:rPr>
        <w:t>准考证、身份证，不能提供健康码和通信大数据行程卡的；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2.现场测量体温不正常（体温≥37.3℃）或有咳嗽等急性呼吸道异常症状者，在临时观察场所适当休息后使用水银体温计再次测量体温仍然不正常，或仍有咳嗽等急性呼吸道异常症状的，且无法排除新冠肺炎感染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3.考前14天内</w:t>
      </w:r>
      <w:r>
        <w:rPr>
          <w:rFonts w:hint="eastAsia" w:ascii="仿宋_GB2312" w:hAnsi="仿宋_GB2312" w:eastAsia="仿宋_GB2312" w:cs="仿宋_GB2312"/>
          <w:i w:val="0"/>
          <w:caps w:val="0"/>
          <w:color w:val="auto"/>
          <w:spacing w:val="0"/>
          <w:sz w:val="32"/>
          <w:szCs w:val="32"/>
          <w:u w:val="none"/>
          <w:lang w:val="en-US" w:eastAsia="zh-CN"/>
        </w:rPr>
        <w:t>（6月19日及以后日期）</w:t>
      </w:r>
      <w:r>
        <w:rPr>
          <w:rFonts w:hint="eastAsia" w:ascii="仿宋_GB2312" w:hAnsi="仿宋_GB2312" w:eastAsia="仿宋_GB2312" w:cs="仿宋_GB2312"/>
          <w:i w:val="0"/>
          <w:caps w:val="0"/>
          <w:color w:val="auto"/>
          <w:spacing w:val="0"/>
          <w:sz w:val="32"/>
          <w:szCs w:val="32"/>
          <w:u w:val="none"/>
          <w:lang w:eastAsia="zh-CN"/>
        </w:rPr>
        <w:t>有国内疫情中高风险区旅居史、湖南省居民健康卡获取的通信大数据行程卡为红色、健康码为黄码，且不能提供笔试前</w:t>
      </w:r>
      <w:r>
        <w:rPr>
          <w:rFonts w:hint="eastAsia" w:ascii="仿宋_GB2312" w:hAnsi="仿宋_GB2312" w:eastAsia="仿宋_GB2312" w:cs="仿宋_GB2312"/>
          <w:i w:val="0"/>
          <w:caps w:val="0"/>
          <w:color w:val="auto"/>
          <w:spacing w:val="0"/>
          <w:sz w:val="32"/>
          <w:szCs w:val="32"/>
          <w:u w:val="none"/>
          <w:lang w:val="en-US" w:eastAsia="zh-CN"/>
        </w:rPr>
        <w:t>3</w:t>
      </w:r>
      <w:r>
        <w:rPr>
          <w:rFonts w:hint="eastAsia" w:ascii="仿宋_GB2312" w:hAnsi="仿宋_GB2312" w:eastAsia="仿宋_GB2312" w:cs="仿宋_GB2312"/>
          <w:i w:val="0"/>
          <w:caps w:val="0"/>
          <w:color w:val="auto"/>
          <w:spacing w:val="0"/>
          <w:sz w:val="32"/>
          <w:szCs w:val="32"/>
          <w:u w:val="none"/>
          <w:lang w:eastAsia="zh-CN"/>
        </w:rPr>
        <w:t>天内（</w:t>
      </w:r>
      <w:r>
        <w:rPr>
          <w:rFonts w:hint="eastAsia" w:ascii="仿宋_GB2312" w:hAnsi="仿宋_GB2312" w:eastAsia="仿宋_GB2312" w:cs="仿宋_GB2312"/>
          <w:i w:val="0"/>
          <w:caps w:val="0"/>
          <w:color w:val="auto"/>
          <w:spacing w:val="0"/>
          <w:sz w:val="32"/>
          <w:szCs w:val="32"/>
          <w:u w:val="none"/>
          <w:lang w:val="en-US" w:eastAsia="zh-CN"/>
        </w:rPr>
        <w:t>6月30日及以后日期</w:t>
      </w:r>
      <w:r>
        <w:rPr>
          <w:rFonts w:hint="eastAsia" w:ascii="仿宋_GB2312" w:hAnsi="仿宋_GB2312" w:eastAsia="仿宋_GB2312" w:cs="仿宋_GB2312"/>
          <w:i w:val="0"/>
          <w:caps w:val="0"/>
          <w:color w:val="auto"/>
          <w:spacing w:val="0"/>
          <w:sz w:val="32"/>
          <w:szCs w:val="32"/>
          <w:u w:val="none"/>
          <w:lang w:eastAsia="zh-CN"/>
        </w:rPr>
        <w:t>）新冠病毒核酸检测阴性证明者。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4.仍在隔离治疗期的确诊病例、疑似病例或无症状感染者，仍在隔离观察期的密切接触者、境外及港台地区旅居史人员（不含澳门）以及健康码为红码者。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5.</w:t>
      </w:r>
      <w:r>
        <w:rPr>
          <w:rFonts w:hint="eastAsia" w:ascii="仿宋_GB2312" w:hAnsi="仿宋_GB2312" w:eastAsia="仿宋_GB2312" w:cs="仿宋_GB2312"/>
          <w:i w:val="0"/>
          <w:caps w:val="0"/>
          <w:color w:val="auto"/>
          <w:spacing w:val="0"/>
          <w:sz w:val="32"/>
          <w:szCs w:val="32"/>
          <w:u w:val="none"/>
          <w:lang w:eastAsia="zh-CN"/>
        </w:rPr>
        <w:t>笔试</w:t>
      </w:r>
      <w:r>
        <w:rPr>
          <w:rFonts w:hint="eastAsia" w:ascii="仿宋_GB2312" w:hAnsi="仿宋_GB2312" w:eastAsia="仿宋_GB2312" w:cs="仿宋_GB2312"/>
          <w:i w:val="0"/>
          <w:caps w:val="0"/>
          <w:color w:val="auto"/>
          <w:spacing w:val="0"/>
          <w:sz w:val="32"/>
          <w:szCs w:val="32"/>
          <w:u w:val="none"/>
          <w:lang w:val="en-US" w:eastAsia="zh-CN"/>
        </w:rPr>
        <w:t>前21天内</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6月12日及以后日期</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有境外</w:t>
      </w:r>
      <w:r>
        <w:rPr>
          <w:rFonts w:hint="eastAsia" w:ascii="仿宋_GB2312" w:hAnsi="仿宋_GB2312" w:eastAsia="仿宋_GB2312" w:cs="仿宋_GB2312"/>
          <w:i w:val="0"/>
          <w:caps w:val="0"/>
          <w:color w:val="auto"/>
          <w:spacing w:val="0"/>
          <w:sz w:val="32"/>
          <w:szCs w:val="32"/>
          <w:u w:val="none"/>
          <w:lang w:eastAsia="zh-CN"/>
        </w:rPr>
        <w:t>及港台地区</w:t>
      </w:r>
      <w:r>
        <w:rPr>
          <w:rFonts w:hint="eastAsia" w:ascii="仿宋_GB2312" w:hAnsi="仿宋_GB2312" w:eastAsia="仿宋_GB2312" w:cs="仿宋_GB2312"/>
          <w:i w:val="0"/>
          <w:caps w:val="0"/>
          <w:color w:val="auto"/>
          <w:spacing w:val="0"/>
          <w:sz w:val="32"/>
          <w:szCs w:val="32"/>
          <w:u w:val="none"/>
          <w:lang w:val="en-US" w:eastAsia="zh-CN"/>
        </w:rPr>
        <w:t>旅居史</w:t>
      </w:r>
      <w:r>
        <w:rPr>
          <w:rFonts w:hint="eastAsia" w:ascii="仿宋_GB2312" w:hAnsi="仿宋_GB2312" w:eastAsia="仿宋_GB2312" w:cs="仿宋_GB2312"/>
          <w:i w:val="0"/>
          <w:caps w:val="0"/>
          <w:color w:val="auto"/>
          <w:spacing w:val="0"/>
          <w:sz w:val="32"/>
          <w:szCs w:val="32"/>
          <w:u w:val="none"/>
          <w:lang w:eastAsia="zh-CN"/>
        </w:rPr>
        <w:t>（不含澳门）</w:t>
      </w:r>
      <w:r>
        <w:rPr>
          <w:rFonts w:hint="eastAsia" w:ascii="仿宋_GB2312" w:hAnsi="仿宋_GB2312" w:eastAsia="仿宋_GB2312" w:cs="仿宋_GB2312"/>
          <w:i w:val="0"/>
          <w:caps w:val="0"/>
          <w:color w:val="auto"/>
          <w:spacing w:val="0"/>
          <w:sz w:val="32"/>
          <w:szCs w:val="32"/>
          <w:u w:val="none"/>
          <w:lang w:val="en-US" w:eastAsia="zh-CN"/>
        </w:rPr>
        <w:t>，无法提供第一入境口岸的解除医学隔离观察证明和</w:t>
      </w:r>
      <w:r>
        <w:rPr>
          <w:rFonts w:hint="eastAsia" w:ascii="仿宋_GB2312" w:hAnsi="仿宋_GB2312" w:eastAsia="仿宋_GB2312" w:cs="仿宋_GB2312"/>
          <w:i w:val="0"/>
          <w:caps w:val="0"/>
          <w:color w:val="auto"/>
          <w:spacing w:val="0"/>
          <w:sz w:val="32"/>
          <w:szCs w:val="32"/>
          <w:u w:val="none"/>
          <w:lang w:eastAsia="zh-CN"/>
        </w:rPr>
        <w:t>笔试</w:t>
      </w:r>
      <w:r>
        <w:rPr>
          <w:rFonts w:hint="eastAsia" w:ascii="仿宋_GB2312" w:hAnsi="仿宋_GB2312" w:eastAsia="仿宋_GB2312" w:cs="仿宋_GB2312"/>
          <w:i w:val="0"/>
          <w:caps w:val="0"/>
          <w:color w:val="auto"/>
          <w:spacing w:val="0"/>
          <w:sz w:val="32"/>
          <w:szCs w:val="32"/>
          <w:u w:val="none"/>
          <w:lang w:val="en-US" w:eastAsia="zh-CN"/>
        </w:rPr>
        <w:t>前3天内</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6月30日及以后日期</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的核酸检测阴性证明者。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六、来自国内疫情中高风险地区</w:t>
      </w:r>
      <w:r>
        <w:rPr>
          <w:rFonts w:hint="eastAsia" w:ascii="仿宋_GB2312" w:hAnsi="仿宋_GB2312" w:eastAsia="仿宋_GB2312" w:cs="仿宋_GB2312"/>
          <w:i w:val="0"/>
          <w:caps w:val="0"/>
          <w:color w:val="auto"/>
          <w:spacing w:val="0"/>
          <w:sz w:val="32"/>
          <w:szCs w:val="32"/>
          <w:u w:val="none"/>
          <w:lang w:val="en-US" w:eastAsia="zh-CN"/>
        </w:rPr>
        <w:t>、</w:t>
      </w:r>
      <w:r>
        <w:rPr>
          <w:rFonts w:hint="eastAsia" w:ascii="仿宋_GB2312" w:hAnsi="仿宋_GB2312" w:eastAsia="仿宋_GB2312" w:cs="仿宋_GB2312"/>
          <w:i w:val="0"/>
          <w:caps w:val="0"/>
          <w:color w:val="auto"/>
          <w:spacing w:val="0"/>
          <w:sz w:val="32"/>
          <w:szCs w:val="32"/>
          <w:u w:val="none"/>
          <w:lang w:eastAsia="zh-CN"/>
        </w:rPr>
        <w:t>湖南省居民健康卡获取的通信大数据行程卡为红色或健康码为黄码，且笔试</w:t>
      </w:r>
      <w:r>
        <w:rPr>
          <w:rFonts w:hint="eastAsia" w:ascii="仿宋_GB2312" w:hAnsi="仿宋_GB2312" w:eastAsia="仿宋_GB2312" w:cs="仿宋_GB2312"/>
          <w:i w:val="0"/>
          <w:caps w:val="0"/>
          <w:color w:val="auto"/>
          <w:spacing w:val="0"/>
          <w:sz w:val="32"/>
          <w:szCs w:val="32"/>
          <w:u w:val="none"/>
          <w:lang w:val="en-US" w:eastAsia="zh-CN"/>
        </w:rPr>
        <w:t>前3</w:t>
      </w:r>
      <w:r>
        <w:rPr>
          <w:rFonts w:hint="eastAsia" w:ascii="仿宋_GB2312" w:hAnsi="仿宋_GB2312" w:eastAsia="仿宋_GB2312" w:cs="仿宋_GB2312"/>
          <w:i w:val="0"/>
          <w:caps w:val="0"/>
          <w:color w:val="auto"/>
          <w:spacing w:val="0"/>
          <w:sz w:val="32"/>
          <w:szCs w:val="32"/>
          <w:u w:val="none"/>
          <w:lang w:eastAsia="zh-CN"/>
        </w:rPr>
        <w:t>天内（</w:t>
      </w:r>
      <w:r>
        <w:rPr>
          <w:rFonts w:hint="eastAsia" w:ascii="仿宋_GB2312" w:hAnsi="仿宋_GB2312" w:eastAsia="仿宋_GB2312" w:cs="仿宋_GB2312"/>
          <w:i w:val="0"/>
          <w:caps w:val="0"/>
          <w:color w:val="auto"/>
          <w:spacing w:val="0"/>
          <w:sz w:val="32"/>
          <w:szCs w:val="32"/>
          <w:u w:val="none"/>
          <w:lang w:val="en-US" w:eastAsia="zh-CN"/>
        </w:rPr>
        <w:t>6</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30</w:t>
      </w:r>
      <w:r>
        <w:rPr>
          <w:rFonts w:hint="eastAsia" w:ascii="仿宋_GB2312" w:hAnsi="仿宋_GB2312" w:eastAsia="仿宋_GB2312" w:cs="仿宋_GB2312"/>
          <w:i w:val="0"/>
          <w:caps w:val="0"/>
          <w:color w:val="auto"/>
          <w:spacing w:val="0"/>
          <w:sz w:val="32"/>
          <w:szCs w:val="32"/>
          <w:u w:val="none"/>
          <w:lang w:eastAsia="zh-CN"/>
        </w:rPr>
        <w:t>日及以后日期）新冠病毒核酸检测阴性的考生，将安排在备用隔离考场考试。上述人员应于</w:t>
      </w:r>
      <w:r>
        <w:rPr>
          <w:rFonts w:hint="eastAsia" w:ascii="仿宋_GB2312" w:hAnsi="仿宋_GB2312" w:eastAsia="仿宋_GB2312" w:cs="仿宋_GB2312"/>
          <w:i w:val="0"/>
          <w:caps w:val="0"/>
          <w:color w:val="auto"/>
          <w:spacing w:val="0"/>
          <w:sz w:val="32"/>
          <w:szCs w:val="32"/>
          <w:u w:val="none"/>
          <w:lang w:val="en-US" w:eastAsia="zh-CN"/>
        </w:rPr>
        <w:t>7</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日17:00前主动向湖南省商业技师学院提前报备，没有主动提前报备的，将不允许进入考点参加考试。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七、所有考生应注意个人防护，自备一次性医用口罩，除核验身份时按要求及时摘戴口罩外，进出考点、考场、考试期间应当全程佩戴口罩。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八、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九、考试期间，考生要自觉维护考试秩序，与其他考生保持安全距离，服从现场工作人员安排。考试结束后按监考员的指令有序离场，不得拥挤，保持人员间距。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十、考生在外餐饮应选择卫生条件达标的饭店就餐，避免扎堆就餐、面对面就餐，避免交谈。餐前餐后必须洗手。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十一、考生不配合考试防疫工作、不如实报告健康状况，隐瞒或谎报旅居史、接触史、健康状况等疫情防控信息，提供虚假防疫证明材料（信息）的，取消考试资格。造成不良后果的，依法追究其法律责任。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十二、考生在领取准考证前应认真阅读考试相关规定和纪律要求、防疫要求，并签署《</w:t>
      </w:r>
      <w:r>
        <w:rPr>
          <w:rFonts w:hint="eastAsia" w:ascii="仿宋_GB2312" w:hAnsi="仿宋_GB2312" w:eastAsia="仿宋_GB2312" w:cs="仿宋_GB2312"/>
          <w:color w:val="auto"/>
          <w:sz w:val="32"/>
          <w:szCs w:val="32"/>
          <w:lang w:val="en-US" w:eastAsia="zh-CN"/>
        </w:rPr>
        <w:t>考生新冠肺炎疫情防控告承诺书</w:t>
      </w:r>
      <w:r>
        <w:rPr>
          <w:rFonts w:hint="eastAsia" w:ascii="仿宋_GB2312" w:hAnsi="仿宋_GB2312" w:eastAsia="仿宋_GB2312" w:cs="仿宋_GB2312"/>
          <w:i w:val="0"/>
          <w:caps w:val="0"/>
          <w:color w:val="auto"/>
          <w:spacing w:val="0"/>
          <w:sz w:val="32"/>
          <w:szCs w:val="32"/>
          <w:u w:val="none"/>
          <w:lang w:eastAsia="zh-CN"/>
        </w:rPr>
        <w:t>》，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rPr>
        <w:t>疫情报备联系电话：0731-</w:t>
      </w:r>
      <w:r>
        <w:rPr>
          <w:rFonts w:hint="eastAsia" w:ascii="仿宋_GB2312" w:hAnsi="仿宋_GB2312" w:eastAsia="仿宋_GB2312" w:cs="仿宋_GB2312"/>
          <w:i w:val="0"/>
          <w:caps w:val="0"/>
          <w:color w:val="auto"/>
          <w:spacing w:val="0"/>
          <w:sz w:val="32"/>
          <w:szCs w:val="32"/>
          <w:u w:val="none"/>
          <w:lang w:val="en-US" w:eastAsia="zh-CN"/>
        </w:rPr>
        <w:t>28317039</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33F2F"/>
    <w:rsid w:val="59233F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BodyText"/>
    <w:basedOn w:val="1"/>
    <w:next w:val="1"/>
    <w:qFormat/>
    <w:uiPriority w:val="0"/>
    <w:pPr>
      <w:widowControl/>
      <w:spacing w:line="360" w:lineRule="auto"/>
      <w:ind w:firstLine="936" w:firstLineChars="200"/>
      <w:jc w:val="left"/>
      <w:textAlignment w:val="baseline"/>
    </w:pPr>
    <w:rPr>
      <w:rFonts w:eastAsia="仿宋_GB2312"/>
      <w:sz w:val="28"/>
    </w:r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2021-06-24T11:10:00Z</dcterms:created>
  <dc:creator>陈  伟</dc:creator>
  <cp:lastModifiedBy>陈  伟</cp:lastModifiedBy>
  <dcterms:modified xsi:type="dcterms:W3CDTF">2021-06-24T11:14:21Z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