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附件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报考岗位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专业对照表</w:t>
      </w:r>
    </w:p>
    <w:tbl>
      <w:tblPr>
        <w:tblW w:w="9390" w:type="dxa"/>
        <w:tblInd w:w="0" w:type="dxa"/>
        <w:tblBorders>
          <w:top w:val="single" w:color="333333" w:sz="6" w:space="0"/>
          <w:left w:val="single" w:color="333333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5"/>
        <w:gridCol w:w="3000"/>
        <w:gridCol w:w="5535"/>
      </w:tblGrid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岗位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本科生</w:t>
            </w:r>
          </w:p>
        </w:tc>
        <w:tc>
          <w:tcPr>
            <w:tcW w:w="5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研究生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0" w:hRule="atLeast"/>
        </w:trPr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政治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哲学、逻辑学、宗教学、伦理学、政治学与行政学、国际政治、外交学、国际事务与国际关系、政治学经济学与哲学、国际组织与全球治理、科学社会主义、中国共产党历史、思想政治教育、马克思主义理论</w:t>
            </w:r>
          </w:p>
        </w:tc>
        <w:tc>
          <w:tcPr>
            <w:tcW w:w="5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马克思主义哲学、中国哲学、外国哲学、逻辑学、伦理学、美学、宗教学、科学技术哲学、政治学理论、中外政治制度、科学社会主义与国际共产主义运动、中共党史(含：党的学说与党的建设)、国际政治、国际关系、外交学、马克思主义基本原理、马克思主义发展史、马克思主义中国化研究、国外马克思主义研究、思想政治教育、中国近现代史基本问题研究、学科教学（思政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历史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历史学、世界史、考古学、文物与博物馆学、文物保护技术、外国语言与外国历史、文化遗产</w:t>
            </w:r>
          </w:p>
        </w:tc>
        <w:tc>
          <w:tcPr>
            <w:tcW w:w="5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史学理论及史学史、考古学及博物馆学、历史地理学、历史文献学(含∶敦煌学、古文字学)、专门史、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中国古代史、中国近现代史、世界史、考古学、中国史、世界史、学科教学（历史）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地理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地理科学、自然地理与资源环境、人文地理与城乡规划、地理信息科学</w:t>
            </w:r>
          </w:p>
        </w:tc>
        <w:tc>
          <w:tcPr>
            <w:tcW w:w="5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自然地理学、人文地理学、地图学与地理信息系统、学科教学（地理）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生物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生物科学、生物技术、生物信息学、生态学、整合科学、神经科学</w:t>
            </w:r>
          </w:p>
        </w:tc>
        <w:tc>
          <w:tcPr>
            <w:tcW w:w="5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植物学、动物学、生理学、水生生物学、微生物学、神经生物学、遗传学、发育生物学、细胞生物学、生物化学与分子生物学、生物物理学、生态学、学科教学（生物）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764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2021-06-01T07:36:12Z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716EBB84982347FA9D261401B6AB5700</vt:lpwstr>
  </property>
</Properties>
</file>