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2021年大理州云龙县中央特岗教师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招聘公告</w:t>
      </w:r>
    </w:p>
    <w:p>
      <w:pPr>
        <w:rPr>
          <w:sz w:val="44"/>
          <w:szCs w:val="4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/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根据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</w:rPr>
        <w:t>《云南省教育厅关于组织实施2021年中央特岗教师招聘工作的通知》精神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，现将我县2021年中央特岗教师招聘考试工作有关事项公告如下：</w:t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</w:rPr>
        <w:t xml:space="preserve"> 一、招聘岗位计划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招聘岗位计划见附件《</w:t>
      </w:r>
      <w:r>
        <w:rPr>
          <w:rFonts w:hint="eastAsia" w:ascii="仿宋_GB2312" w:eastAsia="仿宋_GB2312" w:cs="宋体"/>
          <w:bCs/>
          <w:color w:val="000000"/>
          <w:kern w:val="0"/>
          <w:sz w:val="32"/>
          <w:szCs w:val="32"/>
        </w:rPr>
        <w:t>2021年大理州云龙县特岗计划教师招聘岗位表</w:t>
      </w:r>
      <w:r>
        <w:rPr>
          <w:rFonts w:hint="eastAsia" w:ascii="仿宋_GB2312" w:hAnsi="仿宋_GB2312" w:eastAsia="仿宋_GB2312" w:cs="仿宋_GB2312"/>
          <w:sz w:val="32"/>
          <w:szCs w:val="32"/>
        </w:rPr>
        <w:t>》。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  二、招聘对象和条件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（一）招聘对象：大理州户籍。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1.国民教育本科及以上毕业生；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2.年龄不超过30周岁（1990年6月1日及以后出生）。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（二）招聘条件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1.政治素质好，热爱社会主义祖国，拥护党的各项方针、政策，热爱教育事业，有强烈的事业心和责任感，品行端正，遵纪守法，在校或工作（待业）期间表现良好，未受过任何纪律处分，志愿服务农村基层教育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.符合服务岗位要求，符合《教师法》《教师资格条例》等法律法规规定的普通话水平、身体条件和心理条件。符合新时代中小学教师职业行为十项准则要求，无刑事犯罪记录和其他不得聘用的违法记录。学历要求为本科及以上，专业要求详见《</w:t>
      </w:r>
      <w:r>
        <w:rPr>
          <w:rFonts w:hint="eastAsia" w:ascii="仿宋_GB2312" w:eastAsia="仿宋_GB2312" w:cs="宋体"/>
          <w:bCs/>
          <w:color w:val="000000"/>
          <w:kern w:val="0"/>
          <w:sz w:val="32"/>
          <w:szCs w:val="32"/>
        </w:rPr>
        <w:t>2021年大理州云龙县特岗计划教师招聘岗位表</w:t>
      </w:r>
      <w:r>
        <w:rPr>
          <w:rFonts w:hint="eastAsia" w:ascii="仿宋_GB2312" w:hAnsi="仿宋_GB2312" w:eastAsia="仿宋_GB2312" w:cs="仿宋_GB2312"/>
          <w:sz w:val="32"/>
          <w:szCs w:val="32"/>
        </w:rPr>
        <w:t>》。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3.身体条件符合云南省申请教师资格人员体检标准的规定，并能够适应设岗地区工作、生活环境条件。</w:t>
      </w:r>
    </w:p>
    <w:p>
      <w:pPr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教师资格证有关要求：考生需取得与招聘岗位要求一致的教师资格证，受疫情影响，暂未取得教师资格证书的考生，报名时可以上传在有效期内的《中小学教师资格考试合格证明》，资格复审时需提供报考岗位要求的教师资格证（或提供2021年春季教师资格证认定受理凭证）。严格“持证上岗”所有拟聘人员在办理录用手续前（即2021年8月底前）须取得报考岗位要求的教师资格证。</w:t>
      </w:r>
      <w:r>
        <w:rPr>
          <w:rFonts w:hint="eastAsia" w:ascii="仿宋_GB2312" w:hAnsi="仿宋_GB2312" w:eastAsia="仿宋_GB2312" w:cs="仿宋_GB2312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5.现役军人、在职在编公职人员、在岗特岗教师、全日制在读的非应届毕业生（如专升本在读学生、研究生在读学生）不属于特岗教师招聘范围（时间截止到2021年5月31日）。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黑体" w:hAnsi="黑体" w:eastAsia="黑体" w:cs="黑体"/>
          <w:sz w:val="32"/>
          <w:szCs w:val="32"/>
        </w:rPr>
        <w:t>三、报名、考试有关要求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（一）网上报名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报名时间：2021年5月31日-6月4日，每日8:00-18:00.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考生登陆云南省招考频道-云南省招生考试工作网（</w:t>
      </w:r>
      <w:r>
        <w:fldChar w:fldCharType="begin"/>
      </w:r>
      <w:r>
        <w:instrText xml:space="preserve"> HYPERLINK "http://work.ynzs.cn/ZSGL/Login.jsp）进行网络报名" </w:instrText>
      </w:r>
      <w:r>
        <w:fldChar w:fldCharType="separate"/>
      </w:r>
      <w:r>
        <w:rPr>
          <w:rStyle w:val="6"/>
          <w:rFonts w:ascii="仿宋_GB2312" w:hAnsi="仿宋_GB2312" w:eastAsia="仿宋_GB2312" w:cs="仿宋_GB2312"/>
          <w:color w:val="auto"/>
          <w:sz w:val="32"/>
          <w:szCs w:val="32"/>
        </w:rPr>
        <w:t>http://work.ynzs.cn/ZSGL/Login.jsp</w:t>
      </w:r>
      <w:r>
        <w:rPr>
          <w:rStyle w:val="6"/>
          <w:rFonts w:hint="eastAsia" w:ascii="仿宋_GB2312" w:hAnsi="仿宋_GB2312" w:eastAsia="仿宋_GB2312" w:cs="仿宋_GB2312"/>
          <w:color w:val="auto"/>
          <w:sz w:val="32"/>
          <w:szCs w:val="32"/>
        </w:rPr>
        <w:t>）进行网络报名</w:t>
      </w:r>
      <w:r>
        <w:rPr>
          <w:rStyle w:val="6"/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   </w:t>
      </w:r>
    </w:p>
    <w:p>
      <w:pPr>
        <w:ind w:left="319" w:leftChars="152"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注意事项:</w:t>
      </w:r>
      <w:r>
        <w:rPr>
          <w:rFonts w:hint="eastAsia" w:ascii="仿宋_GB2312" w:hAnsi="仿宋_GB2312" w:eastAsia="仿宋_GB2312" w:cs="仿宋_GB2312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</w:rPr>
        <w:t>（1）每位考生只能报考一个岗位。</w:t>
      </w:r>
      <w:r>
        <w:rPr>
          <w:rFonts w:hint="eastAsia" w:ascii="仿宋_GB2312" w:hAnsi="仿宋_GB2312" w:eastAsia="仿宋_GB2312" w:cs="仿宋_GB2312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</w:rPr>
        <w:t>（2）考生须如实填写个人报考信息，资格审查贯穿招聘工作全过程，弄虚作假或不符合报考条件者，一经查实取消录用资格。</w:t>
      </w:r>
    </w:p>
    <w:p>
      <w:pPr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（3）考生在大理州参加笔试，笔试考点等相关信息以准考证为准。考生应按考点要求做好疫情防控工作。</w:t>
      </w:r>
    </w:p>
    <w:p>
      <w:pPr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（二）准考证打印</w:t>
      </w:r>
    </w:p>
    <w:p>
      <w:pPr>
        <w:ind w:firstLine="447" w:firstLineChars="150"/>
        <w:rPr>
          <w:rFonts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考生于2021年6月21日9:00-6月25日18:00登陆云南省招生考试工作网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（</w:t>
      </w:r>
      <w:r>
        <w:rPr>
          <w:rFonts w:ascii="仿宋_GB2312" w:hAnsi="仿宋_GB2312" w:eastAsia="仿宋_GB2312" w:cs="仿宋_GB2312"/>
          <w:spacing w:val="-20"/>
          <w:sz w:val="32"/>
          <w:szCs w:val="32"/>
        </w:rPr>
        <w:t>http://work.ynzs.cn/ZSGL/Login.jsp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）打印准考证，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并按准考证所标考点按时前往参加考试。</w:t>
      </w:r>
    </w:p>
    <w:p>
      <w:pPr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（三）笔试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．总体安排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笔试实行全省统一命题制卷、统一考试时间、统一阅卷，由大理州教育体育局具体组织考试。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．笔试内容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笔试命题范围和内容沿用省教育厅组编的《云南省</w:t>
      </w:r>
      <w:r>
        <w:rPr>
          <w:rFonts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</w:rPr>
        <w:t>4年特岗教师招聘考试大纲》，命题体现实施素质教育要求和基础教育课程改革的方向，重点考察应聘人员的综合专业知识水平和能力。教育学、教育心理学科目采用教育部人事司、教育部考试中心制定的，原中小学教师资格考试使用的《教育学考试大纲》和《教育心理学考试大纲》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笔试为分学科闭卷考试。考试科目分别为小学和中学2类：应聘小学特岗教师分语文、数学、英语、音乐、体育、美术、信息技术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个学科；应聘中学特岗教师分语文、数学、英语、物理、化学、生物、政治、历史、地理、音乐、体育、美术、信息技术13个学科。小学、中学分学科使用不同试卷。笔试成绩满分为</w:t>
      </w:r>
      <w:r>
        <w:rPr>
          <w:rFonts w:ascii="仿宋_GB2312" w:hAnsi="仿宋_GB2312" w:eastAsia="仿宋_GB2312" w:cs="仿宋_GB2312"/>
          <w:sz w:val="32"/>
          <w:szCs w:val="32"/>
        </w:rPr>
        <w:t>120</w:t>
      </w:r>
      <w:r>
        <w:rPr>
          <w:rFonts w:hint="eastAsia" w:ascii="仿宋_GB2312" w:hAnsi="仿宋_GB2312" w:eastAsia="仿宋_GB2312" w:cs="仿宋_GB2312"/>
          <w:sz w:val="32"/>
          <w:szCs w:val="32"/>
        </w:rPr>
        <w:t>分，其中</w:t>
      </w:r>
      <w:r>
        <w:rPr>
          <w:rFonts w:ascii="仿宋_GB2312" w:hAnsi="仿宋_GB2312" w:eastAsia="仿宋_GB2312" w:cs="仿宋_GB2312"/>
          <w:sz w:val="32"/>
          <w:szCs w:val="32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分为报考学科的专业基础知识，</w:t>
      </w:r>
      <w:r>
        <w:rPr>
          <w:rFonts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分为教育学、教育心理学知识。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3.笔试时间及地点：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笔试时间2021年6月26日（星期六）9:00-11:30。笔试地点以《准考证》上安排的地点为准。</w:t>
      </w:r>
    </w:p>
    <w:p>
      <w:pPr>
        <w:numPr>
          <w:ilvl w:val="0"/>
          <w:numId w:val="1"/>
        </w:num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成绩公布:2021年7月15日，考生可通过云南省招考频道（www.ynzs.cn）相关栏目查询笔试成绩。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5.查分:对本人笔试成绩有异议的考生，在2021年7月16日-17日向云龙县教育体育局提出申请，云龙县教育体育局统一登记后，报省教育厅统一查分。省教育厅不接受个人查分。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（四）面试、体检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1．面试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笔试结束后，分岗位和学科确定最低控制线，按笔试成绩从高到低，以不低于1：1.2的比例确定面试人员。面试前，须对考生个人信息进行复审，即对考生所持证件材料再次审查。如审查出资料不符人员，取消其面试资格后，于本县岗位笔试成绩在最低控制线以上人员中从高到低依次递补；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面试考生实行代码制；面试考官对面试考生的组合顺序实行抽签。以分学科说课形式进行，重点考察应聘人员的教育教学能力。面试满分为100分，当场评分。面试分数加笔试分数等于总成绩。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2．体检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（1）确定体检人员。按照总成绩从高分到低分依次确定参加体检人选，参加体检人员数与分学段、分学科岗位设置数的比例为1∶1。若体检后出现缺额的，按总成绩依次递补。进入体检人员名单面试结束后，当场向考生集体公布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（2）组织体检。体检时间另行通知。体检标准参照云南省申请教师资格人员体检标准执行。体检工作由县教育体育局统一组织。</w:t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 四、录用上岗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（一）确定拟聘人选。根据下达的特岗教师计划数和招聘考核成绩、体检结果，经公示无异议后，逐级上报上级教育主管部门审定。经省教育厅审核确定后，拟聘特岗教师县教育体育局签订《云南省“农村义务教育阶段学校教师特设岗位计划”教师聘用合同书》，办理相关聘用手续。录用工作结束后，不再进行补录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考生在接到录用通知后，必须在规定的时间内到设岗学校报到。无正当理由逾期不报到者，取消其录用资格，并禁考5年。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（二） 岗前培训。特岗教师岗前培训的主要内容是师德教育、新课程理念、教材教法以及履行职责的基本要求等，培训时间不少于45学时。岗前培训采用网上远程培训和集中培训相结合的方式进行。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（三）上岗任教。特岗教师由设岗县、市、区教育行政部门派遣到设岗学校，由设岗学校安排教育教学工作、进行日常管理。</w:t>
      </w:r>
    </w:p>
    <w:p>
      <w:pPr>
        <w:spacing w:line="588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五、纪律要求</w:t>
      </w:r>
    </w:p>
    <w:p>
      <w:pPr>
        <w:spacing w:line="588" w:lineRule="exact"/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（一）考生要按统一要求认真填写相关表格，准确填写与本人联系的具体方式，县教育体育局发出笔试、面试、体检及其他通知时，如考生联系不上或在规定时限内不按时到场的，视为自动放弃招考资格。</w:t>
      </w:r>
    </w:p>
    <w:p>
      <w:pPr>
        <w:spacing w:line="588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特岗教师的招聘考试工作，纳入纪检监察工作，县纪委监委实行全过程、全方位的监督，严肃处理违规、违纪和违法行为。招考过程中如有弄虚作假、失密泄密、徇私舞弊等行为，追究有关领导和当事人责任；对不符合招考条件、弄虚作假的考生，一经查出取消考试、招聘资格。触犯法律的，移交司法机关处理。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设岗单位联系电话：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云龙县教育体育局人事股 电话号码：0872-5521968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320" w:firstLineChars="100"/>
        <w:rPr>
          <w:rFonts w:ascii="仿宋_GB2312" w:eastAsia="仿宋_GB2312" w:cs="宋体"/>
          <w:bCs/>
          <w:kern w:val="0"/>
          <w:sz w:val="32"/>
          <w:szCs w:val="32"/>
        </w:rPr>
      </w:pPr>
      <w:r>
        <w:rPr>
          <w:rFonts w:hint="eastAsia" w:ascii="仿宋_GB2312" w:eastAsia="仿宋_GB2312" w:cs="宋体"/>
          <w:bCs/>
          <w:kern w:val="0"/>
          <w:sz w:val="32"/>
          <w:szCs w:val="32"/>
        </w:rPr>
        <w:t xml:space="preserve">      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云龙县教育体育局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2021年5月25日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11"/>
          <w:szCs w:val="11"/>
        </w:rPr>
      </w:pPr>
    </w:p>
    <w:sectPr>
      <w:headerReference r:id="rId3" w:type="default"/>
      <w:pgSz w:w="11906" w:h="16838"/>
      <w:pgMar w:top="1440" w:right="1803" w:bottom="1440" w:left="180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FA29EE"/>
    <w:multiLevelType w:val="singleLevel"/>
    <w:tmpl w:val="76FA29EE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861"/>
    <w:rsid w:val="00066861"/>
    <w:rsid w:val="001257EE"/>
    <w:rsid w:val="00155A8E"/>
    <w:rsid w:val="002927AB"/>
    <w:rsid w:val="002D3D12"/>
    <w:rsid w:val="004302D2"/>
    <w:rsid w:val="00446AA2"/>
    <w:rsid w:val="005879A3"/>
    <w:rsid w:val="00635697"/>
    <w:rsid w:val="0069316C"/>
    <w:rsid w:val="006D738A"/>
    <w:rsid w:val="006E2934"/>
    <w:rsid w:val="00750BE0"/>
    <w:rsid w:val="007577FD"/>
    <w:rsid w:val="007B59E3"/>
    <w:rsid w:val="007F3E31"/>
    <w:rsid w:val="00801CFA"/>
    <w:rsid w:val="00823364"/>
    <w:rsid w:val="008B5C48"/>
    <w:rsid w:val="008E55F4"/>
    <w:rsid w:val="00972D09"/>
    <w:rsid w:val="00973381"/>
    <w:rsid w:val="009E5E60"/>
    <w:rsid w:val="009F7424"/>
    <w:rsid w:val="00A0452D"/>
    <w:rsid w:val="00A04F4B"/>
    <w:rsid w:val="00A82AB5"/>
    <w:rsid w:val="00A93F01"/>
    <w:rsid w:val="00AA6A1A"/>
    <w:rsid w:val="00AB6BB7"/>
    <w:rsid w:val="00B01F82"/>
    <w:rsid w:val="00B90DAB"/>
    <w:rsid w:val="00BD4FF6"/>
    <w:rsid w:val="00BD5996"/>
    <w:rsid w:val="00C10087"/>
    <w:rsid w:val="00C57A2B"/>
    <w:rsid w:val="00C95533"/>
    <w:rsid w:val="00CC083A"/>
    <w:rsid w:val="00CF3CFE"/>
    <w:rsid w:val="00DD746D"/>
    <w:rsid w:val="00DE01A8"/>
    <w:rsid w:val="00DF3ACC"/>
    <w:rsid w:val="00E1621D"/>
    <w:rsid w:val="00E64F8F"/>
    <w:rsid w:val="00E77F93"/>
    <w:rsid w:val="00E9778C"/>
    <w:rsid w:val="00EA3271"/>
    <w:rsid w:val="00ED2CEC"/>
    <w:rsid w:val="00ED4AA0"/>
    <w:rsid w:val="00EF1BFA"/>
    <w:rsid w:val="00F207A1"/>
    <w:rsid w:val="00F26267"/>
    <w:rsid w:val="00F92488"/>
    <w:rsid w:val="039D3679"/>
    <w:rsid w:val="03E35AEF"/>
    <w:rsid w:val="04836586"/>
    <w:rsid w:val="05FB450B"/>
    <w:rsid w:val="063355AD"/>
    <w:rsid w:val="06D16C51"/>
    <w:rsid w:val="07A54CCF"/>
    <w:rsid w:val="0B6C6190"/>
    <w:rsid w:val="0CF914E2"/>
    <w:rsid w:val="0E063C6B"/>
    <w:rsid w:val="0F4159AE"/>
    <w:rsid w:val="0F640926"/>
    <w:rsid w:val="105B0B5E"/>
    <w:rsid w:val="11A961D4"/>
    <w:rsid w:val="129C5F6F"/>
    <w:rsid w:val="161870C7"/>
    <w:rsid w:val="16736E58"/>
    <w:rsid w:val="174D25DE"/>
    <w:rsid w:val="1787708C"/>
    <w:rsid w:val="188402A6"/>
    <w:rsid w:val="1A194E84"/>
    <w:rsid w:val="1A8759FA"/>
    <w:rsid w:val="1B47494B"/>
    <w:rsid w:val="1DE94AE4"/>
    <w:rsid w:val="1F5C17F8"/>
    <w:rsid w:val="20C418E6"/>
    <w:rsid w:val="21B860D5"/>
    <w:rsid w:val="24DE2F5E"/>
    <w:rsid w:val="2BD83572"/>
    <w:rsid w:val="30C85B6A"/>
    <w:rsid w:val="313A3F68"/>
    <w:rsid w:val="32DD3C62"/>
    <w:rsid w:val="339C6CC6"/>
    <w:rsid w:val="343A68A5"/>
    <w:rsid w:val="34706108"/>
    <w:rsid w:val="34B654A9"/>
    <w:rsid w:val="3C862932"/>
    <w:rsid w:val="3EE9267A"/>
    <w:rsid w:val="40A95B3A"/>
    <w:rsid w:val="418E3B10"/>
    <w:rsid w:val="424C0769"/>
    <w:rsid w:val="47A84FA2"/>
    <w:rsid w:val="48F12930"/>
    <w:rsid w:val="490E314C"/>
    <w:rsid w:val="4A03108C"/>
    <w:rsid w:val="4B0B71AE"/>
    <w:rsid w:val="4DE81974"/>
    <w:rsid w:val="513444D8"/>
    <w:rsid w:val="53E5296F"/>
    <w:rsid w:val="54FE2F13"/>
    <w:rsid w:val="56D406B5"/>
    <w:rsid w:val="594C29FE"/>
    <w:rsid w:val="5A312E77"/>
    <w:rsid w:val="5A953018"/>
    <w:rsid w:val="5DD9214F"/>
    <w:rsid w:val="61D16521"/>
    <w:rsid w:val="62632814"/>
    <w:rsid w:val="63334C4F"/>
    <w:rsid w:val="65D34FA0"/>
    <w:rsid w:val="6A5E263B"/>
    <w:rsid w:val="6BD2795A"/>
    <w:rsid w:val="6BE965A0"/>
    <w:rsid w:val="6FAC1C09"/>
    <w:rsid w:val="76BF7688"/>
    <w:rsid w:val="77DE53A3"/>
    <w:rsid w:val="7B0F2225"/>
    <w:rsid w:val="7B422239"/>
    <w:rsid w:val="7DB11918"/>
    <w:rsid w:val="7E55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95F3DD-4B7F-4AEE-A033-8B518894A9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444</Words>
  <Characters>2531</Characters>
  <Lines>21</Lines>
  <Paragraphs>5</Paragraphs>
  <TotalTime>43</TotalTime>
  <ScaleCrop>false</ScaleCrop>
  <LinksUpToDate>false</LinksUpToDate>
  <CharactersWithSpaces>2970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2017-04-27T06:50:00Z</dcterms:created>
  <dc:creator>USER</dc:creator>
  <cp:lastModifiedBy>Administrator</cp:lastModifiedBy>
  <cp:lastPrinted>2017-05-02T06:15:00Z</cp:lastPrinted>
  <dcterms:modified xsi:type="dcterms:W3CDTF">2021-05-25T08:26:38Z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