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仿宋_GB2312" w:eastAsia="仿宋_GB2312" w:hAnsi="微软雅黑"/>
          <w:color w:val="333333"/>
          <w:sz w:val="44"/>
          <w:szCs w:val="44"/>
        </w:rPr>
      </w:pPr>
      <w:r>
        <w:rPr>
          <w:rFonts w:ascii="仿宋_GB2312" w:eastAsia="仿宋_GB2312" w:hAnsi="黑体" w:hint="eastAsia"/>
          <w:color w:val="333333"/>
          <w:sz w:val="44"/>
          <w:szCs w:val="44"/>
        </w:rPr>
        <w:t>附件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方正小标宋简体" w:eastAsia="方正小标宋简体" w:hAnsi="微软雅黑"/>
          <w:color w:val="333333"/>
          <w:sz w:val="32"/>
          <w:szCs w:val="32"/>
        </w:rPr>
        <w:t> </w:t>
      </w:r>
    </w:p>
    <w:p w:rsidR="007A1561" w:rsidRPr="00105430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center"/>
        <w:rPr>
          <w:rFonts w:ascii="微软雅黑" w:eastAsia="微软雅黑" w:hAnsi="微软雅黑"/>
          <w:b/>
          <w:sz w:val="44"/>
          <w:szCs w:val="44"/>
        </w:rPr>
      </w:pPr>
      <w:r w:rsidRPr="00105430">
        <w:rPr>
          <w:rFonts w:ascii="方正小标宋简体" w:eastAsia="方正小标宋简体" w:hAnsi="微软雅黑" w:hint="eastAsia"/>
          <w:b/>
          <w:sz w:val="44"/>
          <w:szCs w:val="44"/>
        </w:rPr>
        <w:t>关于山东省电子健康通行码申领使用、查询疫情风险等级等有关问题的说明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ind w:firstLine="645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一、如何申请办理和使用山东省电子健康通行码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山东省电子健康</w:t>
      </w:r>
      <w:proofErr w:type="gramStart"/>
      <w:r>
        <w:rPr>
          <w:rFonts w:ascii="仿宋_GB2312" w:eastAsia="仿宋_GB2312" w:hAnsi="微软雅黑" w:hint="eastAsia"/>
          <w:color w:val="333333"/>
          <w:sz w:val="32"/>
          <w:szCs w:val="32"/>
        </w:rPr>
        <w:t>通行码可通过</w:t>
      </w:r>
      <w:proofErr w:type="gramEnd"/>
      <w:r>
        <w:rPr>
          <w:rFonts w:ascii="仿宋_GB2312" w:eastAsia="仿宋_GB2312" w:hAnsi="微软雅黑" w:hint="eastAsia"/>
          <w:color w:val="333333"/>
          <w:sz w:val="32"/>
          <w:szCs w:val="32"/>
        </w:rPr>
        <w:t>三种途径办理。一</w:t>
      </w:r>
      <w:proofErr w:type="gramStart"/>
      <w:r>
        <w:rPr>
          <w:rFonts w:ascii="仿宋_GB2312" w:eastAsia="仿宋_GB2312" w:hAnsi="微软雅黑" w:hint="eastAsia"/>
          <w:color w:val="333333"/>
          <w:sz w:val="32"/>
          <w:szCs w:val="32"/>
        </w:rPr>
        <w:t>是微信关注</w:t>
      </w:r>
      <w:proofErr w:type="gramEnd"/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健康山东服务号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proofErr w:type="gramStart"/>
      <w:r>
        <w:rPr>
          <w:rFonts w:ascii="仿宋_GB2312" w:eastAsia="仿宋_GB2312" w:hAnsi="微软雅黑" w:hint="eastAsia"/>
          <w:color w:val="333333"/>
          <w:sz w:val="32"/>
          <w:szCs w:val="32"/>
        </w:rPr>
        <w:t>微信公众号</w:t>
      </w:r>
      <w:proofErr w:type="gramEnd"/>
      <w:r>
        <w:rPr>
          <w:rFonts w:ascii="仿宋_GB2312" w:eastAsia="仿宋_GB2312" w:hAnsi="微软雅黑" w:hint="eastAsia"/>
          <w:color w:val="333333"/>
          <w:sz w:val="32"/>
          <w:szCs w:val="32"/>
        </w:rPr>
        <w:t>，进入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防疫专区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办理；二是下载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爱山东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”APP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，进入首页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热点应用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办理；三是支付宝首页搜索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山东健康通行卡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办理。经实名认证后，填写申报信息获取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山东省电子健康通行码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。其中：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1.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山东省居民可直接点击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健康通行卡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栏目，选中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通行码申请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，按照提示，仅需填写姓名、证件类型、证件号码、手机号码、国籍（地区）、居住地址、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14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天内接触史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7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项基本信息，并</w:t>
      </w:r>
      <w:proofErr w:type="gramStart"/>
      <w:r>
        <w:rPr>
          <w:rFonts w:ascii="仿宋_GB2312" w:eastAsia="仿宋_GB2312" w:hAnsi="微软雅黑" w:hint="eastAsia"/>
          <w:color w:val="333333"/>
          <w:sz w:val="32"/>
          <w:szCs w:val="32"/>
        </w:rPr>
        <w:t>作出</w:t>
      </w:r>
      <w:proofErr w:type="gramEnd"/>
      <w:r>
        <w:rPr>
          <w:rFonts w:ascii="仿宋_GB2312" w:eastAsia="仿宋_GB2312" w:hAnsi="微软雅黑" w:hint="eastAsia"/>
          <w:color w:val="333333"/>
          <w:sz w:val="32"/>
          <w:szCs w:val="32"/>
        </w:rPr>
        <w:t>承诺后，即可领取健康通行码。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2.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外省来鲁（返鲁）人员，到达我省后须通过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来鲁申报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模块转码为山东省健康通行码，</w:t>
      </w:r>
      <w:proofErr w:type="gramStart"/>
      <w:r>
        <w:rPr>
          <w:rFonts w:ascii="仿宋_GB2312" w:eastAsia="仿宋_GB2312" w:hAnsi="微软雅黑" w:hint="eastAsia"/>
          <w:color w:val="333333"/>
          <w:sz w:val="32"/>
          <w:szCs w:val="32"/>
        </w:rPr>
        <w:t>持绿码</w:t>
      </w:r>
      <w:proofErr w:type="gramEnd"/>
      <w:r>
        <w:rPr>
          <w:rFonts w:ascii="仿宋_GB2312" w:eastAsia="仿宋_GB2312" w:hAnsi="微软雅黑" w:hint="eastAsia"/>
          <w:color w:val="333333"/>
          <w:sz w:val="32"/>
          <w:szCs w:val="32"/>
        </w:rPr>
        <w:t>一律通行。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3.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自</w:t>
      </w:r>
      <w:proofErr w:type="gramStart"/>
      <w:r>
        <w:rPr>
          <w:rFonts w:ascii="仿宋_GB2312" w:eastAsia="仿宋_GB2312" w:hAnsi="微软雅黑" w:hint="eastAsia"/>
          <w:color w:val="333333"/>
          <w:sz w:val="32"/>
          <w:szCs w:val="32"/>
        </w:rPr>
        <w:t>境外入鲁</w:t>
      </w:r>
      <w:proofErr w:type="gramEnd"/>
      <w:r>
        <w:rPr>
          <w:rFonts w:ascii="仿宋_GB2312" w:eastAsia="仿宋_GB2312" w:hAnsi="微软雅黑" w:hint="eastAsia"/>
          <w:color w:val="333333"/>
          <w:sz w:val="32"/>
          <w:szCs w:val="32"/>
        </w:rPr>
        <w:t>（返鲁）人员隔离期满后，经检测合格的通过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来鲁申报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模块申领健康通行码，经大数据比对自动赋码。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省外考生山东省电子健康通行码</w:t>
      </w:r>
      <w:bookmarkStart w:id="0" w:name="_GoBack"/>
      <w:bookmarkEnd w:id="0"/>
      <w:r>
        <w:rPr>
          <w:rFonts w:ascii="仿宋_GB2312" w:eastAsia="仿宋_GB2312" w:hAnsi="微软雅黑" w:hint="eastAsia"/>
          <w:color w:val="333333"/>
          <w:sz w:val="32"/>
          <w:szCs w:val="32"/>
        </w:rPr>
        <w:t>（绿码）转换有问题的，可拨打咨询电话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0531-67605180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或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0531-12345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。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</w:t>
      </w:r>
      <w:r>
        <w:rPr>
          <w:rFonts w:ascii="黑体" w:eastAsia="黑体" w:hAnsi="黑体" w:hint="eastAsia"/>
          <w:color w:val="333333"/>
          <w:sz w:val="32"/>
          <w:szCs w:val="32"/>
        </w:rPr>
        <w:t>二、中、高风险等疫情重点地区流入人员管理有关规定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lastRenderedPageBreak/>
        <w:t xml:space="preserve">　　按照规定，自省外中、高风险等疫情重点地区来鲁人员至少于抵</w:t>
      </w:r>
      <w:r w:rsidRPr="00105430">
        <w:rPr>
          <w:rFonts w:ascii="仿宋_GB2312" w:eastAsia="仿宋_GB2312" w:hAnsi="微软雅黑" w:hint="eastAsia"/>
          <w:sz w:val="32"/>
          <w:szCs w:val="32"/>
        </w:rPr>
        <w:t>达前</w:t>
      </w:r>
      <w:r w:rsidRPr="00105430">
        <w:rPr>
          <w:rFonts w:ascii="Times New Roman" w:eastAsia="微软雅黑" w:hAnsi="Times New Roman" w:cs="Times New Roman"/>
          <w:sz w:val="32"/>
          <w:szCs w:val="32"/>
        </w:rPr>
        <w:t>3</w:t>
      </w:r>
      <w:r w:rsidRPr="00105430">
        <w:rPr>
          <w:rFonts w:ascii="仿宋_GB2312" w:eastAsia="仿宋_GB2312" w:hAnsi="微软雅黑" w:hint="eastAsia"/>
          <w:sz w:val="32"/>
          <w:szCs w:val="32"/>
        </w:rPr>
        <w:t>天（不晚于</w:t>
      </w:r>
      <w:r w:rsidRPr="00105430">
        <w:rPr>
          <w:rFonts w:ascii="Times New Roman" w:eastAsia="微软雅黑" w:hAnsi="Times New Roman" w:cs="Times New Roman"/>
          <w:sz w:val="32"/>
          <w:szCs w:val="32"/>
        </w:rPr>
        <w:t>7</w:t>
      </w:r>
      <w:r w:rsidRPr="00105430">
        <w:rPr>
          <w:rFonts w:ascii="仿宋_GB2312" w:eastAsia="仿宋_GB2312" w:hAnsi="微软雅黑" w:hint="eastAsia"/>
          <w:sz w:val="32"/>
          <w:szCs w:val="32"/>
        </w:rPr>
        <w:t>月</w:t>
      </w:r>
      <w:r w:rsidRPr="00105430">
        <w:rPr>
          <w:rFonts w:ascii="仿宋_GB2312" w:eastAsia="仿宋_GB2312" w:hAnsi="微软雅黑"/>
          <w:sz w:val="32"/>
          <w:szCs w:val="32"/>
        </w:rPr>
        <w:t>28</w:t>
      </w:r>
      <w:r w:rsidRPr="00105430">
        <w:rPr>
          <w:rFonts w:ascii="仿宋_GB2312" w:eastAsia="仿宋_GB2312" w:hAnsi="微软雅黑" w:hint="eastAsia"/>
          <w:sz w:val="32"/>
          <w:szCs w:val="32"/>
        </w:rPr>
        <w:t>日）向流入地所在村居（社区）报告流入人员姓名、联系方式、时间、交通方式、健康状况等信息。中、高风险等疫情重点地区来鲁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的人员纳入当地疫情防控体系，按照有关要求进行集中（居家）隔离观察、健康管理和核酸检测，具体要求请联系</w:t>
      </w:r>
      <w:proofErr w:type="gramStart"/>
      <w:r>
        <w:rPr>
          <w:rFonts w:ascii="仿宋_GB2312" w:eastAsia="仿宋_GB2312" w:hAnsi="微软雅黑" w:hint="eastAsia"/>
          <w:color w:val="333333"/>
          <w:sz w:val="32"/>
          <w:szCs w:val="32"/>
        </w:rPr>
        <w:t>各地疾控部门</w:t>
      </w:r>
      <w:proofErr w:type="gramEnd"/>
      <w:r>
        <w:rPr>
          <w:rFonts w:ascii="仿宋_GB2312" w:eastAsia="仿宋_GB2312" w:hAnsi="微软雅黑" w:hint="eastAsia"/>
          <w:color w:val="333333"/>
          <w:sz w:val="32"/>
          <w:szCs w:val="32"/>
        </w:rPr>
        <w:t>。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</w:t>
      </w:r>
      <w:r>
        <w:rPr>
          <w:rFonts w:ascii="黑体" w:eastAsia="黑体" w:hAnsi="黑体" w:hint="eastAsia"/>
          <w:color w:val="333333"/>
          <w:sz w:val="32"/>
          <w:szCs w:val="32"/>
        </w:rPr>
        <w:t xml:space="preserve">　三、如何查询所在地区的疫情风险等级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可使用</w:t>
      </w:r>
      <w:proofErr w:type="gramStart"/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国务院客户端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微信小</w:t>
      </w:r>
      <w:proofErr w:type="gramEnd"/>
      <w:r>
        <w:rPr>
          <w:rFonts w:ascii="仿宋_GB2312" w:eastAsia="仿宋_GB2312" w:hAnsi="微软雅黑" w:hint="eastAsia"/>
          <w:color w:val="333333"/>
          <w:sz w:val="32"/>
          <w:szCs w:val="32"/>
        </w:rPr>
        <w:t>程序点击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疫情风险查询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，或</w:t>
      </w:r>
      <w:proofErr w:type="gramStart"/>
      <w:r>
        <w:rPr>
          <w:rFonts w:ascii="仿宋_GB2312" w:eastAsia="仿宋_GB2312" w:hAnsi="微软雅黑" w:hint="eastAsia"/>
          <w:color w:val="333333"/>
          <w:sz w:val="32"/>
          <w:szCs w:val="32"/>
        </w:rPr>
        <w:t>在微信小</w:t>
      </w:r>
      <w:proofErr w:type="gramEnd"/>
      <w:r>
        <w:rPr>
          <w:rFonts w:ascii="仿宋_GB2312" w:eastAsia="仿宋_GB2312" w:hAnsi="微软雅黑" w:hint="eastAsia"/>
          <w:color w:val="333333"/>
          <w:sz w:val="32"/>
          <w:szCs w:val="32"/>
        </w:rPr>
        <w:t>程序中搜索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“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疫情风险等级查询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”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，或登陆</w:t>
      </w:r>
      <w:r>
        <w:rPr>
          <w:rFonts w:ascii="Times New Roman" w:eastAsia="微软雅黑" w:hAnsi="Times New Roman" w:cs="Times New Roman"/>
          <w:color w:val="333333"/>
          <w:sz w:val="32"/>
          <w:szCs w:val="32"/>
        </w:rPr>
        <w:t>http://bmfw.www.gov.cn/yqfxdjcx/index.html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，选择查询地区即可了解该地的疫情风险等级。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</w:t>
      </w:r>
      <w:r>
        <w:rPr>
          <w:rFonts w:ascii="黑体" w:eastAsia="黑体" w:hAnsi="黑体" w:hint="eastAsia"/>
          <w:color w:val="333333"/>
          <w:sz w:val="32"/>
          <w:szCs w:val="32"/>
        </w:rPr>
        <w:t xml:space="preserve">　四、</w:t>
      </w:r>
      <w:proofErr w:type="gramStart"/>
      <w:r>
        <w:rPr>
          <w:rFonts w:ascii="黑体" w:eastAsia="黑体" w:hAnsi="黑体" w:hint="eastAsia"/>
          <w:color w:val="333333"/>
          <w:sz w:val="32"/>
          <w:szCs w:val="32"/>
        </w:rPr>
        <w:t>兖州区疾控</w:t>
      </w:r>
      <w:proofErr w:type="gramEnd"/>
      <w:r>
        <w:rPr>
          <w:rFonts w:ascii="黑体" w:eastAsia="黑体" w:hAnsi="黑体" w:hint="eastAsia"/>
          <w:color w:val="333333"/>
          <w:sz w:val="32"/>
          <w:szCs w:val="32"/>
        </w:rPr>
        <w:t>部门联系方式</w:t>
      </w:r>
    </w:p>
    <w:p w:rsidR="007A1561" w:rsidRDefault="007A1561">
      <w:pPr>
        <w:pStyle w:val="a4"/>
        <w:shd w:val="clear" w:color="auto" w:fill="FFFFFF"/>
        <w:spacing w:before="0" w:beforeAutospacing="0" w:after="0" w:afterAutospacing="0" w:line="580" w:lineRule="exact"/>
        <w:jc w:val="both"/>
        <w:rPr>
          <w:rFonts w:ascii="仿宋_GB2312" w:eastAsia="仿宋_GB2312" w:hAnsi="微软雅黑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</w:t>
      </w:r>
      <w:proofErr w:type="gramStart"/>
      <w:r>
        <w:rPr>
          <w:rFonts w:ascii="仿宋_GB2312" w:eastAsia="仿宋_GB2312" w:hAnsi="微软雅黑" w:hint="eastAsia"/>
          <w:color w:val="333333"/>
          <w:sz w:val="32"/>
          <w:szCs w:val="32"/>
        </w:rPr>
        <w:t>兖州区疾病</w:t>
      </w:r>
      <w:proofErr w:type="gramEnd"/>
      <w:r>
        <w:rPr>
          <w:rFonts w:ascii="仿宋_GB2312" w:eastAsia="仿宋_GB2312" w:hAnsi="微软雅黑" w:hint="eastAsia"/>
          <w:color w:val="333333"/>
          <w:sz w:val="32"/>
          <w:szCs w:val="32"/>
        </w:rPr>
        <w:t>预防控制中心</w:t>
      </w:r>
      <w:r>
        <w:rPr>
          <w:rFonts w:ascii="微软雅黑" w:eastAsia="微软雅黑" w:hAnsi="微软雅黑"/>
          <w:color w:val="333333"/>
          <w:sz w:val="32"/>
          <w:szCs w:val="32"/>
        </w:rPr>
        <w:t xml:space="preserve"> </w:t>
      </w:r>
      <w:r>
        <w:rPr>
          <w:rFonts w:ascii="仿宋_GB2312" w:eastAsia="仿宋_GB2312" w:hAnsi="微软雅黑"/>
          <w:color w:val="333333"/>
          <w:sz w:val="32"/>
          <w:szCs w:val="32"/>
        </w:rPr>
        <w:t xml:space="preserve">  0537-3919922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</w:t>
      </w:r>
    </w:p>
    <w:p w:rsidR="007A1561" w:rsidRDefault="007A1561">
      <w:pPr>
        <w:spacing w:line="580" w:lineRule="exact"/>
        <w:rPr>
          <w:sz w:val="32"/>
          <w:szCs w:val="32"/>
        </w:rPr>
      </w:pPr>
    </w:p>
    <w:sectPr w:rsidR="007A1561" w:rsidSect="00FD22C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C4E" w:rsidRDefault="00883C4E">
      <w:r>
        <w:separator/>
      </w:r>
    </w:p>
  </w:endnote>
  <w:endnote w:type="continuationSeparator" w:id="0">
    <w:p w:rsidR="00883C4E" w:rsidRDefault="00883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仿宋_GB2312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561" w:rsidRDefault="007A1561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561" w:rsidRDefault="007A1561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561" w:rsidRDefault="007A156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C4E" w:rsidRDefault="00883C4E">
      <w:r>
        <w:separator/>
      </w:r>
    </w:p>
  </w:footnote>
  <w:footnote w:type="continuationSeparator" w:id="0">
    <w:p w:rsidR="00883C4E" w:rsidRDefault="00883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561" w:rsidRDefault="007A156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561" w:rsidRDefault="007A1561" w:rsidP="00E16E2D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561" w:rsidRDefault="007A1561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B1222"/>
    <w:rsid w:val="0008236D"/>
    <w:rsid w:val="000F2CE5"/>
    <w:rsid w:val="00105430"/>
    <w:rsid w:val="00173D49"/>
    <w:rsid w:val="002338E1"/>
    <w:rsid w:val="00305DEB"/>
    <w:rsid w:val="003520F4"/>
    <w:rsid w:val="00390575"/>
    <w:rsid w:val="004F03E0"/>
    <w:rsid w:val="005D0BCF"/>
    <w:rsid w:val="006556C7"/>
    <w:rsid w:val="00744823"/>
    <w:rsid w:val="007A1561"/>
    <w:rsid w:val="00883C4E"/>
    <w:rsid w:val="008B0E09"/>
    <w:rsid w:val="008F3103"/>
    <w:rsid w:val="00A31C90"/>
    <w:rsid w:val="00A843F1"/>
    <w:rsid w:val="00AB138A"/>
    <w:rsid w:val="00B341A2"/>
    <w:rsid w:val="00BD6DE5"/>
    <w:rsid w:val="00C701C2"/>
    <w:rsid w:val="00D31C36"/>
    <w:rsid w:val="00E100A4"/>
    <w:rsid w:val="00E16E2D"/>
    <w:rsid w:val="00E46BDE"/>
    <w:rsid w:val="00E753EF"/>
    <w:rsid w:val="00EB1222"/>
    <w:rsid w:val="00F979D9"/>
    <w:rsid w:val="00FC2E96"/>
    <w:rsid w:val="00FD22C0"/>
    <w:rsid w:val="1B3D4E29"/>
    <w:rsid w:val="3B566F81"/>
    <w:rsid w:val="5C714385"/>
    <w:rsid w:val="6284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2C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FD22C0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FD22C0"/>
    <w:rPr>
      <w:rFonts w:cs="Times New Roman"/>
      <w:sz w:val="18"/>
      <w:szCs w:val="18"/>
    </w:rPr>
  </w:style>
  <w:style w:type="paragraph" w:styleId="a4">
    <w:name w:val="Normal (Web)"/>
    <w:basedOn w:val="a"/>
    <w:uiPriority w:val="99"/>
    <w:rsid w:val="00FD22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uiPriority w:val="99"/>
    <w:semiHidden/>
    <w:rsid w:val="00FD22C0"/>
    <w:rPr>
      <w:rFonts w:cs="Times New Roman"/>
      <w:color w:val="0000FF"/>
      <w:u w:val="single"/>
    </w:rPr>
  </w:style>
  <w:style w:type="paragraph" w:styleId="a6">
    <w:name w:val="header"/>
    <w:basedOn w:val="a"/>
    <w:link w:val="Char0"/>
    <w:uiPriority w:val="99"/>
    <w:rsid w:val="008B0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semiHidden/>
    <w:locked/>
    <w:rsid w:val="00F979D9"/>
    <w:rPr>
      <w:rFonts w:cs="Times New Roman"/>
      <w:sz w:val="18"/>
      <w:szCs w:val="18"/>
    </w:rPr>
  </w:style>
  <w:style w:type="paragraph" w:styleId="a7">
    <w:name w:val="footer"/>
    <w:basedOn w:val="a"/>
    <w:link w:val="Char1"/>
    <w:uiPriority w:val="99"/>
    <w:rsid w:val="008B0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uiPriority w:val="99"/>
    <w:semiHidden/>
    <w:locked/>
    <w:rsid w:val="00F979D9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125</Words>
  <Characters>716</Characters>
  <Application>Microsoft Office Word</Application>
  <DocSecurity>0</DocSecurity>
  <Lines>5</Lines>
  <Paragraphs>1</Paragraphs>
  <ScaleCrop>false</ScaleCrop>
  <Company>china</Company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19</cp:revision>
  <cp:lastPrinted>2020-06-12T02:37:00Z</cp:lastPrinted>
  <dcterms:created xsi:type="dcterms:W3CDTF">2020-06-12T02:19:00Z</dcterms:created>
  <dcterms:modified xsi:type="dcterms:W3CDTF">2020-07-25T00:47:00Z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