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325B4" w:rsidRDefault="00612196">
      <w:pPr>
        <w:jc w:val="left"/>
        <w:rPr>
          <w:rFonts w:asciiTheme="minorEastAsia" w:hAnsiTheme="minorEastAsia" w:cstheme="minorEastAsia"/>
          <w:b/>
          <w:bCs/>
          <w:sz w:val="30"/>
          <w:szCs w:val="30"/>
        </w:rPr>
      </w:pPr>
      <w:r>
        <w:rPr>
          <w:rFonts w:asciiTheme="minorEastAsia" w:hAnsiTheme="minorEastAsia" w:cstheme="minorEastAsia" w:hint="eastAsia"/>
          <w:b/>
          <w:bCs/>
          <w:sz w:val="30"/>
          <w:szCs w:val="30"/>
        </w:rPr>
        <w:t>附件</w:t>
      </w:r>
      <w:r>
        <w:rPr>
          <w:rFonts w:asciiTheme="minorEastAsia" w:hAnsiTheme="minorEastAsia" w:cstheme="minorEastAsia" w:hint="eastAsia"/>
          <w:b/>
          <w:bCs/>
          <w:sz w:val="30"/>
          <w:szCs w:val="30"/>
        </w:rPr>
        <w:t>3</w:t>
      </w:r>
    </w:p>
    <w:p w:rsidR="00B325B4" w:rsidRDefault="00612196">
      <w:pPr>
        <w:jc w:val="center"/>
        <w:rPr>
          <w:rFonts w:asciiTheme="minorEastAsia" w:hAnsiTheme="minorEastAsia" w:cstheme="minorEastAsia"/>
          <w:b/>
          <w:bCs/>
          <w:sz w:val="30"/>
          <w:szCs w:val="30"/>
        </w:rPr>
      </w:pPr>
      <w:r>
        <w:rPr>
          <w:rFonts w:asciiTheme="minorEastAsia" w:hAnsiTheme="minorEastAsia" w:cstheme="minorEastAsia" w:hint="eastAsia"/>
          <w:b/>
          <w:bCs/>
          <w:sz w:val="30"/>
          <w:szCs w:val="30"/>
        </w:rPr>
        <w:t>高级中学、中等职业学校教师（含实习指导教师）资格认定</w:t>
      </w:r>
    </w:p>
    <w:p w:rsidR="00B325B4" w:rsidRDefault="00612196">
      <w:pPr>
        <w:jc w:val="center"/>
        <w:rPr>
          <w:rFonts w:asciiTheme="minorEastAsia" w:hAnsiTheme="minorEastAsia" w:cstheme="minorEastAsia"/>
          <w:b/>
          <w:bCs/>
          <w:sz w:val="30"/>
          <w:szCs w:val="30"/>
        </w:rPr>
      </w:pPr>
      <w:r>
        <w:rPr>
          <w:rFonts w:asciiTheme="minorEastAsia" w:hAnsiTheme="minorEastAsia" w:cstheme="minorEastAsia" w:hint="eastAsia"/>
          <w:b/>
          <w:bCs/>
          <w:sz w:val="30"/>
          <w:szCs w:val="30"/>
        </w:rPr>
        <w:t>江苏政务服务网申报的操作流程及相关要求</w:t>
      </w:r>
    </w:p>
    <w:p w:rsidR="00B325B4" w:rsidRDefault="00B325B4">
      <w:pPr>
        <w:rPr>
          <w:rFonts w:ascii="仿宋" w:eastAsia="仿宋" w:hAnsi="仿宋" w:cs="仿宋"/>
          <w:b/>
          <w:bCs/>
          <w:szCs w:val="21"/>
        </w:rPr>
      </w:pPr>
    </w:p>
    <w:p w:rsidR="00B325B4" w:rsidRDefault="00612196">
      <w:pPr>
        <w:spacing w:line="240" w:lineRule="atLeast"/>
        <w:ind w:firstLineChars="200" w:firstLine="482"/>
        <w:rPr>
          <w:rFonts w:ascii="仿宋" w:eastAsia="仿宋" w:hAnsi="仿宋" w:cs="仿宋"/>
          <w:b/>
          <w:bCs/>
          <w:sz w:val="24"/>
        </w:rPr>
      </w:pPr>
      <w:r>
        <w:rPr>
          <w:rFonts w:ascii="仿宋" w:eastAsia="仿宋" w:hAnsi="仿宋" w:cs="仿宋" w:hint="eastAsia"/>
          <w:b/>
          <w:bCs/>
          <w:sz w:val="24"/>
        </w:rPr>
        <w:t>一、</w:t>
      </w:r>
      <w:r>
        <w:rPr>
          <w:rFonts w:ascii="仿宋" w:eastAsia="仿宋" w:hAnsi="仿宋" w:cs="仿宋" w:hint="eastAsia"/>
          <w:b/>
          <w:bCs/>
          <w:sz w:val="24"/>
        </w:rPr>
        <w:t>申报对象</w:t>
      </w:r>
      <w:r>
        <w:rPr>
          <w:rFonts w:ascii="仿宋" w:eastAsia="仿宋" w:hAnsi="仿宋" w:cs="仿宋" w:hint="eastAsia"/>
          <w:b/>
          <w:bCs/>
          <w:sz w:val="24"/>
        </w:rPr>
        <w:t>及提交材料的时间要求</w:t>
      </w:r>
    </w:p>
    <w:p w:rsidR="00B325B4" w:rsidRDefault="00612196">
      <w:pPr>
        <w:spacing w:line="240" w:lineRule="atLeast"/>
        <w:ind w:firstLineChars="200" w:firstLine="480"/>
        <w:rPr>
          <w:rFonts w:ascii="仿宋" w:eastAsia="仿宋" w:hAnsi="仿宋" w:cs="仿宋"/>
          <w:sz w:val="24"/>
        </w:rPr>
      </w:pPr>
      <w:r>
        <w:rPr>
          <w:rFonts w:ascii="仿宋" w:eastAsia="仿宋" w:hAnsi="仿宋" w:cs="仿宋" w:hint="eastAsia"/>
          <w:sz w:val="24"/>
        </w:rPr>
        <w:t>请参加</w:t>
      </w:r>
      <w:r>
        <w:rPr>
          <w:rFonts w:ascii="仿宋" w:eastAsia="仿宋" w:hAnsi="仿宋" w:cs="仿宋" w:hint="eastAsia"/>
          <w:sz w:val="24"/>
        </w:rPr>
        <w:t>2020</w:t>
      </w:r>
      <w:r>
        <w:rPr>
          <w:rFonts w:ascii="仿宋" w:eastAsia="仿宋" w:hAnsi="仿宋" w:cs="仿宋" w:hint="eastAsia"/>
          <w:sz w:val="24"/>
        </w:rPr>
        <w:t>年</w:t>
      </w:r>
      <w:r>
        <w:rPr>
          <w:rFonts w:ascii="仿宋" w:eastAsia="仿宋" w:hAnsi="仿宋" w:cs="仿宋" w:hint="eastAsia"/>
          <w:sz w:val="24"/>
        </w:rPr>
        <w:t>高级中学、中等职业学校教师（含实习指导教师）资格</w:t>
      </w:r>
      <w:r>
        <w:rPr>
          <w:rFonts w:ascii="仿宋" w:eastAsia="仿宋" w:hAnsi="仿宋" w:cs="仿宋" w:hint="eastAsia"/>
          <w:sz w:val="24"/>
        </w:rPr>
        <w:t>认定</w:t>
      </w:r>
      <w:r>
        <w:rPr>
          <w:rFonts w:ascii="仿宋" w:eastAsia="仿宋" w:hAnsi="仿宋" w:cs="仿宋" w:hint="eastAsia"/>
          <w:sz w:val="24"/>
        </w:rPr>
        <w:t>的体检人员</w:t>
      </w:r>
      <w:r>
        <w:rPr>
          <w:rFonts w:ascii="仿宋" w:eastAsia="仿宋" w:hAnsi="仿宋" w:cs="仿宋" w:hint="eastAsia"/>
          <w:sz w:val="24"/>
        </w:rPr>
        <w:t>：</w:t>
      </w:r>
      <w:r>
        <w:rPr>
          <w:rFonts w:ascii="仿宋" w:eastAsia="仿宋" w:hAnsi="仿宋" w:cs="仿宋" w:hint="eastAsia"/>
          <w:b/>
          <w:bCs/>
          <w:sz w:val="24"/>
        </w:rPr>
        <w:t>第一批</w:t>
      </w:r>
      <w:r>
        <w:rPr>
          <w:rFonts w:ascii="仿宋" w:eastAsia="仿宋" w:hAnsi="仿宋" w:cs="仿宋" w:hint="eastAsia"/>
          <w:sz w:val="24"/>
        </w:rPr>
        <w:t>（</w:t>
      </w:r>
      <w:r>
        <w:rPr>
          <w:rFonts w:ascii="仿宋" w:eastAsia="仿宋" w:hAnsi="仿宋" w:cs="仿宋" w:hint="eastAsia"/>
          <w:sz w:val="24"/>
        </w:rPr>
        <w:t>7</w:t>
      </w:r>
      <w:r>
        <w:rPr>
          <w:rFonts w:ascii="仿宋" w:eastAsia="仿宋" w:hAnsi="仿宋" w:cs="仿宋" w:hint="eastAsia"/>
          <w:sz w:val="24"/>
        </w:rPr>
        <w:t>月</w:t>
      </w:r>
      <w:r>
        <w:rPr>
          <w:rFonts w:ascii="仿宋" w:eastAsia="仿宋" w:hAnsi="仿宋" w:cs="仿宋" w:hint="eastAsia"/>
          <w:sz w:val="24"/>
        </w:rPr>
        <w:t>27</w:t>
      </w:r>
      <w:r>
        <w:rPr>
          <w:rFonts w:ascii="仿宋" w:eastAsia="仿宋" w:hAnsi="仿宋" w:cs="仿宋" w:hint="eastAsia"/>
          <w:sz w:val="24"/>
        </w:rPr>
        <w:t>日—</w:t>
      </w:r>
      <w:r>
        <w:rPr>
          <w:rFonts w:ascii="仿宋" w:eastAsia="仿宋" w:hAnsi="仿宋" w:cs="仿宋" w:hint="eastAsia"/>
          <w:sz w:val="24"/>
        </w:rPr>
        <w:t>7</w:t>
      </w:r>
      <w:r>
        <w:rPr>
          <w:rFonts w:ascii="仿宋" w:eastAsia="仿宋" w:hAnsi="仿宋" w:cs="仿宋" w:hint="eastAsia"/>
          <w:sz w:val="24"/>
        </w:rPr>
        <w:t>月</w:t>
      </w:r>
      <w:r>
        <w:rPr>
          <w:rFonts w:ascii="仿宋" w:eastAsia="仿宋" w:hAnsi="仿宋" w:cs="仿宋" w:hint="eastAsia"/>
          <w:sz w:val="24"/>
        </w:rPr>
        <w:t>31</w:t>
      </w:r>
      <w:r>
        <w:rPr>
          <w:rFonts w:ascii="仿宋" w:eastAsia="仿宋" w:hAnsi="仿宋" w:cs="仿宋" w:hint="eastAsia"/>
          <w:sz w:val="24"/>
        </w:rPr>
        <w:t>日）的体检人员于</w:t>
      </w:r>
      <w:r>
        <w:rPr>
          <w:rFonts w:ascii="仿宋" w:eastAsia="仿宋" w:hAnsi="仿宋" w:cs="仿宋" w:hint="eastAsia"/>
          <w:b/>
          <w:bCs/>
          <w:sz w:val="24"/>
        </w:rPr>
        <w:t>8</w:t>
      </w:r>
      <w:r>
        <w:rPr>
          <w:rFonts w:ascii="仿宋" w:eastAsia="仿宋" w:hAnsi="仿宋" w:cs="仿宋" w:hint="eastAsia"/>
          <w:b/>
          <w:bCs/>
          <w:sz w:val="24"/>
        </w:rPr>
        <w:t>月</w:t>
      </w:r>
      <w:r>
        <w:rPr>
          <w:rFonts w:ascii="仿宋" w:eastAsia="仿宋" w:hAnsi="仿宋" w:cs="仿宋" w:hint="eastAsia"/>
          <w:b/>
          <w:bCs/>
          <w:sz w:val="24"/>
        </w:rPr>
        <w:t>10</w:t>
      </w:r>
      <w:r>
        <w:rPr>
          <w:rFonts w:ascii="仿宋" w:eastAsia="仿宋" w:hAnsi="仿宋" w:cs="仿宋" w:hint="eastAsia"/>
          <w:b/>
          <w:bCs/>
          <w:sz w:val="24"/>
        </w:rPr>
        <w:t>日至</w:t>
      </w:r>
      <w:r>
        <w:rPr>
          <w:rFonts w:ascii="仿宋" w:eastAsia="仿宋" w:hAnsi="仿宋" w:cs="仿宋" w:hint="eastAsia"/>
          <w:b/>
          <w:bCs/>
          <w:sz w:val="24"/>
        </w:rPr>
        <w:t>8</w:t>
      </w:r>
      <w:r>
        <w:rPr>
          <w:rFonts w:ascii="仿宋" w:eastAsia="仿宋" w:hAnsi="仿宋" w:cs="仿宋" w:hint="eastAsia"/>
          <w:b/>
          <w:bCs/>
          <w:sz w:val="24"/>
        </w:rPr>
        <w:t>月</w:t>
      </w:r>
      <w:r>
        <w:rPr>
          <w:rFonts w:ascii="仿宋" w:eastAsia="仿宋" w:hAnsi="仿宋" w:cs="仿宋" w:hint="eastAsia"/>
          <w:b/>
          <w:bCs/>
          <w:sz w:val="24"/>
        </w:rPr>
        <w:t>14</w:t>
      </w:r>
      <w:r>
        <w:rPr>
          <w:rFonts w:ascii="仿宋" w:eastAsia="仿宋" w:hAnsi="仿宋" w:cs="仿宋" w:hint="eastAsia"/>
          <w:b/>
          <w:bCs/>
          <w:sz w:val="24"/>
        </w:rPr>
        <w:t>日</w:t>
      </w:r>
      <w:r>
        <w:rPr>
          <w:rFonts w:ascii="仿宋" w:eastAsia="仿宋" w:hAnsi="仿宋" w:cs="仿宋" w:hint="eastAsia"/>
          <w:sz w:val="24"/>
        </w:rPr>
        <w:t>；</w:t>
      </w:r>
      <w:r>
        <w:rPr>
          <w:rFonts w:ascii="仿宋" w:eastAsia="仿宋" w:hAnsi="仿宋" w:cs="仿宋" w:hint="eastAsia"/>
          <w:b/>
          <w:bCs/>
          <w:sz w:val="24"/>
        </w:rPr>
        <w:t>第二批</w:t>
      </w:r>
      <w:r>
        <w:rPr>
          <w:rFonts w:ascii="仿宋" w:eastAsia="仿宋" w:hAnsi="仿宋" w:cs="仿宋" w:hint="eastAsia"/>
          <w:sz w:val="24"/>
        </w:rPr>
        <w:t>（</w:t>
      </w:r>
      <w:r>
        <w:rPr>
          <w:rFonts w:ascii="仿宋" w:eastAsia="仿宋" w:hAnsi="仿宋" w:cs="仿宋" w:hint="eastAsia"/>
          <w:sz w:val="24"/>
        </w:rPr>
        <w:t>8</w:t>
      </w:r>
      <w:r>
        <w:rPr>
          <w:rFonts w:ascii="仿宋" w:eastAsia="仿宋" w:hAnsi="仿宋" w:cs="仿宋" w:hint="eastAsia"/>
          <w:sz w:val="24"/>
        </w:rPr>
        <w:t>月</w:t>
      </w:r>
      <w:r>
        <w:rPr>
          <w:rFonts w:ascii="仿宋" w:eastAsia="仿宋" w:hAnsi="仿宋" w:cs="仿宋" w:hint="eastAsia"/>
          <w:sz w:val="24"/>
        </w:rPr>
        <w:t>26</w:t>
      </w:r>
      <w:r>
        <w:rPr>
          <w:rFonts w:ascii="仿宋" w:eastAsia="仿宋" w:hAnsi="仿宋" w:cs="仿宋" w:hint="eastAsia"/>
          <w:sz w:val="24"/>
        </w:rPr>
        <w:t>日至</w:t>
      </w:r>
      <w:r>
        <w:rPr>
          <w:rFonts w:ascii="仿宋" w:eastAsia="仿宋" w:hAnsi="仿宋" w:cs="仿宋" w:hint="eastAsia"/>
          <w:sz w:val="24"/>
        </w:rPr>
        <w:t>28</w:t>
      </w:r>
      <w:r>
        <w:rPr>
          <w:rFonts w:ascii="仿宋" w:eastAsia="仿宋" w:hAnsi="仿宋" w:cs="仿宋" w:hint="eastAsia"/>
          <w:sz w:val="24"/>
        </w:rPr>
        <w:t>日）的体检人员于</w:t>
      </w:r>
      <w:r>
        <w:rPr>
          <w:rFonts w:ascii="仿宋" w:eastAsia="仿宋" w:hAnsi="仿宋" w:cs="仿宋" w:hint="eastAsia"/>
          <w:b/>
          <w:bCs/>
          <w:sz w:val="24"/>
        </w:rPr>
        <w:t>9</w:t>
      </w:r>
      <w:r>
        <w:rPr>
          <w:rFonts w:ascii="仿宋" w:eastAsia="仿宋" w:hAnsi="仿宋" w:cs="仿宋" w:hint="eastAsia"/>
          <w:b/>
          <w:bCs/>
          <w:sz w:val="24"/>
        </w:rPr>
        <w:t>月</w:t>
      </w:r>
      <w:r>
        <w:rPr>
          <w:rFonts w:ascii="仿宋" w:eastAsia="仿宋" w:hAnsi="仿宋" w:cs="仿宋" w:hint="eastAsia"/>
          <w:b/>
          <w:bCs/>
          <w:sz w:val="24"/>
        </w:rPr>
        <w:t>7</w:t>
      </w:r>
      <w:r>
        <w:rPr>
          <w:rFonts w:ascii="仿宋" w:eastAsia="仿宋" w:hAnsi="仿宋" w:cs="仿宋" w:hint="eastAsia"/>
          <w:b/>
          <w:bCs/>
          <w:sz w:val="24"/>
        </w:rPr>
        <w:t>日至</w:t>
      </w:r>
      <w:r>
        <w:rPr>
          <w:rFonts w:ascii="仿宋" w:eastAsia="仿宋" w:hAnsi="仿宋" w:cs="仿宋" w:hint="eastAsia"/>
          <w:b/>
          <w:bCs/>
          <w:sz w:val="24"/>
        </w:rPr>
        <w:t>9</w:t>
      </w:r>
      <w:r>
        <w:rPr>
          <w:rFonts w:ascii="仿宋" w:eastAsia="仿宋" w:hAnsi="仿宋" w:cs="仿宋" w:hint="eastAsia"/>
          <w:b/>
          <w:bCs/>
          <w:sz w:val="24"/>
        </w:rPr>
        <w:t>月</w:t>
      </w:r>
      <w:r>
        <w:rPr>
          <w:rFonts w:ascii="仿宋" w:eastAsia="仿宋" w:hAnsi="仿宋" w:cs="仿宋" w:hint="eastAsia"/>
          <w:b/>
          <w:bCs/>
          <w:sz w:val="24"/>
        </w:rPr>
        <w:t>11</w:t>
      </w:r>
      <w:r>
        <w:rPr>
          <w:rFonts w:ascii="仿宋" w:eastAsia="仿宋" w:hAnsi="仿宋" w:cs="仿宋" w:hint="eastAsia"/>
          <w:b/>
          <w:bCs/>
          <w:sz w:val="24"/>
        </w:rPr>
        <w:t>日</w:t>
      </w:r>
      <w:r>
        <w:rPr>
          <w:rFonts w:ascii="仿宋" w:eastAsia="仿宋" w:hAnsi="仿宋" w:cs="仿宋" w:hint="eastAsia"/>
          <w:sz w:val="24"/>
        </w:rPr>
        <w:t>，</w:t>
      </w:r>
      <w:r>
        <w:rPr>
          <w:rFonts w:ascii="仿宋" w:eastAsia="仿宋" w:hAnsi="仿宋" w:cs="仿宋" w:hint="eastAsia"/>
          <w:sz w:val="24"/>
        </w:rPr>
        <w:t>在江苏政务服务网（</w:t>
      </w:r>
      <w:r>
        <w:rPr>
          <w:rFonts w:ascii="仿宋" w:eastAsia="仿宋" w:hAnsi="仿宋" w:cs="仿宋" w:hint="eastAsia"/>
          <w:sz w:val="24"/>
        </w:rPr>
        <w:t>http://www.jszwfw.gov.cn/</w:t>
      </w:r>
      <w:r>
        <w:rPr>
          <w:rFonts w:ascii="仿宋" w:eastAsia="仿宋" w:hAnsi="仿宋" w:cs="仿宋" w:hint="eastAsia"/>
          <w:sz w:val="24"/>
        </w:rPr>
        <w:t>）提交认定申请材料，</w:t>
      </w:r>
      <w:r>
        <w:rPr>
          <w:rFonts w:ascii="仿宋" w:eastAsia="仿宋" w:hAnsi="仿宋" w:cs="仿宋" w:hint="eastAsia"/>
          <w:b/>
          <w:bCs/>
          <w:sz w:val="24"/>
        </w:rPr>
        <w:t>不得提前或推迟</w:t>
      </w:r>
      <w:r>
        <w:rPr>
          <w:rFonts w:ascii="仿宋" w:eastAsia="仿宋" w:hAnsi="仿宋" w:cs="仿宋" w:hint="eastAsia"/>
          <w:sz w:val="24"/>
        </w:rPr>
        <w:t>。</w:t>
      </w:r>
    </w:p>
    <w:p w:rsidR="00B325B4" w:rsidRDefault="00612196">
      <w:pPr>
        <w:spacing w:line="240" w:lineRule="atLeast"/>
        <w:ind w:firstLineChars="200" w:firstLine="482"/>
        <w:rPr>
          <w:rFonts w:ascii="仿宋" w:eastAsia="仿宋" w:hAnsi="仿宋" w:cs="仿宋"/>
          <w:b/>
          <w:bCs/>
          <w:sz w:val="24"/>
        </w:rPr>
      </w:pPr>
      <w:r>
        <w:rPr>
          <w:rFonts w:ascii="仿宋" w:eastAsia="仿宋" w:hAnsi="仿宋" w:cs="仿宋" w:hint="eastAsia"/>
          <w:b/>
          <w:bCs/>
          <w:sz w:val="24"/>
        </w:rPr>
        <w:t>二、</w:t>
      </w:r>
      <w:r>
        <w:rPr>
          <w:rFonts w:ascii="仿宋" w:eastAsia="仿宋" w:hAnsi="仿宋" w:cs="仿宋" w:hint="eastAsia"/>
          <w:b/>
          <w:bCs/>
          <w:spacing w:val="-20"/>
          <w:sz w:val="24"/>
        </w:rPr>
        <w:t>江苏政务服务网</w:t>
      </w:r>
      <w:r>
        <w:rPr>
          <w:rFonts w:ascii="仿宋" w:eastAsia="仿宋" w:hAnsi="仿宋" w:cs="仿宋" w:hint="eastAsia"/>
          <w:b/>
          <w:bCs/>
          <w:sz w:val="24"/>
        </w:rPr>
        <w:t>操作流程和材料申报相关要求</w:t>
      </w:r>
    </w:p>
    <w:p w:rsidR="00B325B4" w:rsidRDefault="00612196">
      <w:pPr>
        <w:spacing w:line="240" w:lineRule="atLeast"/>
        <w:ind w:firstLineChars="200" w:firstLine="482"/>
        <w:rPr>
          <w:rFonts w:ascii="仿宋" w:eastAsia="仿宋" w:hAnsi="仿宋" w:cs="仿宋"/>
          <w:b/>
          <w:bCs/>
          <w:sz w:val="24"/>
        </w:rPr>
      </w:pPr>
      <w:r>
        <w:rPr>
          <w:rFonts w:ascii="仿宋" w:eastAsia="仿宋" w:hAnsi="仿宋" w:cs="仿宋" w:hint="eastAsia"/>
          <w:b/>
          <w:bCs/>
          <w:sz w:val="24"/>
        </w:rPr>
        <w:t>（一）</w:t>
      </w:r>
      <w:r>
        <w:rPr>
          <w:rFonts w:ascii="仿宋" w:eastAsia="仿宋" w:hAnsi="仿宋" w:cs="仿宋" w:hint="eastAsia"/>
          <w:b/>
          <w:bCs/>
          <w:sz w:val="24"/>
        </w:rPr>
        <w:t>完成实名注册、认证：网址为</w:t>
      </w:r>
      <w:r>
        <w:rPr>
          <w:rFonts w:ascii="仿宋" w:eastAsia="仿宋" w:hAnsi="仿宋" w:cs="仿宋" w:hint="eastAsia"/>
          <w:b/>
          <w:bCs/>
          <w:sz w:val="24"/>
        </w:rPr>
        <w:t>http://www.jszwfw.gov.cn/</w:t>
      </w:r>
    </w:p>
    <w:p w:rsidR="00B325B4" w:rsidRDefault="00612196">
      <w:pPr>
        <w:spacing w:line="240" w:lineRule="atLeast"/>
        <w:ind w:firstLineChars="400" w:firstLine="964"/>
        <w:rPr>
          <w:rFonts w:ascii="仿宋" w:eastAsia="仿宋" w:hAnsi="仿宋" w:cs="仿宋"/>
          <w:b/>
          <w:bCs/>
          <w:sz w:val="24"/>
        </w:rPr>
      </w:pPr>
      <w:r>
        <w:rPr>
          <w:rFonts w:ascii="仿宋" w:eastAsia="仿宋" w:hAnsi="仿宋" w:cs="仿宋" w:hint="eastAsia"/>
          <w:b/>
          <w:bCs/>
          <w:sz w:val="24"/>
        </w:rPr>
        <w:t>注意：</w:t>
      </w:r>
      <w:r>
        <w:rPr>
          <w:rFonts w:ascii="仿宋" w:eastAsia="仿宋" w:hAnsi="仿宋" w:cs="仿宋" w:hint="eastAsia"/>
          <w:b/>
          <w:bCs/>
          <w:sz w:val="24"/>
        </w:rPr>
        <w:t>所在城市选择（镇江市、本市级）</w:t>
      </w:r>
    </w:p>
    <w:p w:rsidR="00B325B4" w:rsidRDefault="00612196">
      <w:pPr>
        <w:spacing w:line="240" w:lineRule="atLeast"/>
        <w:jc w:val="center"/>
        <w:rPr>
          <w:rFonts w:ascii="仿宋" w:eastAsia="仿宋" w:hAnsi="仿宋" w:cs="仿宋"/>
          <w:sz w:val="24"/>
        </w:rPr>
      </w:pPr>
      <w:r>
        <w:rPr>
          <w:rFonts w:ascii="仿宋" w:eastAsia="仿宋" w:hAnsi="仿宋" w:cs="仿宋" w:hint="eastAsia"/>
          <w:noProof/>
          <w:sz w:val="24"/>
        </w:rPr>
        <w:drawing>
          <wp:inline distT="0" distB="0" distL="114300" distR="114300">
            <wp:extent cx="4963160" cy="5605145"/>
            <wp:effectExtent l="0" t="0" r="8890" b="14605"/>
            <wp:docPr id="10" name="图片 10" descr="江苏省政务服务网注册办件流程_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江苏省政务服务网注册办件流程_副本"/>
                    <pic:cNvPicPr>
                      <a:picLocks noChangeAspect="1"/>
                    </pic:cNvPicPr>
                  </pic:nvPicPr>
                  <pic:blipFill>
                    <a:blip r:embed="rId8"/>
                    <a:stretch>
                      <a:fillRect/>
                    </a:stretch>
                  </pic:blipFill>
                  <pic:spPr>
                    <a:xfrm>
                      <a:off x="0" y="0"/>
                      <a:ext cx="4963160" cy="5605145"/>
                    </a:xfrm>
                    <a:prstGeom prst="rect">
                      <a:avLst/>
                    </a:prstGeom>
                  </pic:spPr>
                </pic:pic>
              </a:graphicData>
            </a:graphic>
          </wp:inline>
        </w:drawing>
      </w:r>
    </w:p>
    <w:p w:rsidR="00B325B4" w:rsidRDefault="00612196">
      <w:pPr>
        <w:spacing w:line="240" w:lineRule="atLeast"/>
        <w:ind w:firstLineChars="200" w:firstLine="482"/>
        <w:jc w:val="left"/>
        <w:rPr>
          <w:rFonts w:ascii="仿宋" w:eastAsia="仿宋" w:hAnsi="仿宋" w:cs="仿宋"/>
          <w:b/>
          <w:bCs/>
          <w:sz w:val="24"/>
        </w:rPr>
      </w:pPr>
      <w:r>
        <w:rPr>
          <w:rFonts w:ascii="仿宋" w:eastAsia="仿宋" w:hAnsi="仿宋" w:cs="仿宋" w:hint="eastAsia"/>
          <w:b/>
          <w:bCs/>
          <w:sz w:val="24"/>
        </w:rPr>
        <w:lastRenderedPageBreak/>
        <w:t>（二）</w:t>
      </w:r>
      <w:r>
        <w:rPr>
          <w:rFonts w:ascii="仿宋" w:eastAsia="仿宋" w:hAnsi="仿宋" w:cs="仿宋" w:hint="eastAsia"/>
          <w:b/>
          <w:bCs/>
          <w:sz w:val="24"/>
        </w:rPr>
        <w:t>提交材料的操作流程</w:t>
      </w:r>
      <w:r>
        <w:rPr>
          <w:rFonts w:ascii="仿宋" w:eastAsia="仿宋" w:hAnsi="仿宋" w:cs="仿宋" w:hint="eastAsia"/>
          <w:b/>
          <w:bCs/>
          <w:sz w:val="24"/>
        </w:rPr>
        <w:t>：</w:t>
      </w:r>
    </w:p>
    <w:p w:rsidR="00B325B4" w:rsidRDefault="00612196">
      <w:pPr>
        <w:spacing w:line="240" w:lineRule="atLeast"/>
        <w:ind w:firstLine="481"/>
        <w:jc w:val="left"/>
        <w:rPr>
          <w:rFonts w:ascii="仿宋" w:eastAsia="仿宋" w:hAnsi="仿宋" w:cs="仿宋"/>
          <w:sz w:val="24"/>
        </w:rPr>
      </w:pPr>
      <w:r>
        <w:rPr>
          <w:rFonts w:ascii="仿宋" w:eastAsia="仿宋" w:hAnsi="仿宋" w:cs="仿宋" w:hint="eastAsia"/>
          <w:sz w:val="24"/>
        </w:rPr>
        <w:t>返回网站首页（江苏政务服务网）——光标放在“省级”处，点击“镇江市”</w:t>
      </w:r>
      <w:r>
        <w:rPr>
          <w:rFonts w:ascii="仿宋" w:eastAsia="仿宋" w:hAnsi="仿宋" w:cs="仿宋" w:hint="eastAsia"/>
          <w:sz w:val="24"/>
        </w:rPr>
        <w:t>。</w:t>
      </w:r>
    </w:p>
    <w:p w:rsidR="00B325B4" w:rsidRDefault="00612196">
      <w:pPr>
        <w:spacing w:line="240" w:lineRule="atLeast"/>
        <w:jc w:val="center"/>
        <w:rPr>
          <w:rFonts w:ascii="仿宋" w:eastAsia="仿宋" w:hAnsi="仿宋" w:cs="仿宋"/>
          <w:sz w:val="24"/>
        </w:rPr>
      </w:pPr>
      <w:r>
        <w:rPr>
          <w:noProof/>
        </w:rPr>
        <w:drawing>
          <wp:inline distT="0" distB="0" distL="114300" distR="114300">
            <wp:extent cx="5154930" cy="1350010"/>
            <wp:effectExtent l="0" t="0" r="7620"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a:stretch>
                      <a:fillRect/>
                    </a:stretch>
                  </pic:blipFill>
                  <pic:spPr>
                    <a:xfrm>
                      <a:off x="0" y="0"/>
                      <a:ext cx="5154930" cy="1350010"/>
                    </a:xfrm>
                    <a:prstGeom prst="rect">
                      <a:avLst/>
                    </a:prstGeom>
                    <a:noFill/>
                    <a:ln w="9525">
                      <a:noFill/>
                      <a:miter/>
                    </a:ln>
                  </pic:spPr>
                </pic:pic>
              </a:graphicData>
            </a:graphic>
          </wp:inline>
        </w:drawing>
      </w:r>
    </w:p>
    <w:p w:rsidR="00B325B4" w:rsidRDefault="00B325B4">
      <w:pPr>
        <w:spacing w:line="240" w:lineRule="atLeast"/>
        <w:jc w:val="center"/>
        <w:rPr>
          <w:rFonts w:ascii="仿宋" w:eastAsia="仿宋" w:hAnsi="仿宋" w:cs="仿宋"/>
          <w:sz w:val="24"/>
        </w:rPr>
      </w:pPr>
    </w:p>
    <w:p w:rsidR="00B325B4" w:rsidRDefault="00612196">
      <w:pPr>
        <w:spacing w:line="240" w:lineRule="atLeast"/>
        <w:ind w:firstLineChars="200" w:firstLine="480"/>
        <w:jc w:val="left"/>
        <w:rPr>
          <w:rFonts w:ascii="仿宋" w:eastAsia="仿宋" w:hAnsi="仿宋" w:cs="仿宋"/>
          <w:sz w:val="24"/>
        </w:rPr>
      </w:pPr>
      <w:r>
        <w:rPr>
          <w:rFonts w:ascii="仿宋" w:eastAsia="仿宋" w:hAnsi="仿宋" w:cs="仿宋" w:hint="eastAsia"/>
          <w:sz w:val="24"/>
        </w:rPr>
        <w:t>选择“</w:t>
      </w:r>
      <w:r>
        <w:rPr>
          <w:rFonts w:ascii="仿宋" w:eastAsia="仿宋" w:hAnsi="仿宋" w:cs="仿宋" w:hint="eastAsia"/>
          <w:sz w:val="24"/>
        </w:rPr>
        <w:t>政府部门权责清单”——行政权力事项清单——按部门——市教育局——点击“教师资格”</w:t>
      </w:r>
    </w:p>
    <w:p w:rsidR="00B325B4" w:rsidRDefault="00612196">
      <w:pPr>
        <w:spacing w:line="240" w:lineRule="atLeast"/>
        <w:ind w:firstLineChars="200" w:firstLine="420"/>
        <w:jc w:val="left"/>
        <w:rPr>
          <w:rFonts w:ascii="仿宋" w:eastAsia="仿宋" w:hAnsi="仿宋" w:cs="仿宋"/>
          <w:sz w:val="24"/>
        </w:rPr>
      </w:pPr>
      <w:r>
        <w:rPr>
          <w:noProof/>
        </w:rPr>
        <w:drawing>
          <wp:inline distT="0" distB="0" distL="114300" distR="114300">
            <wp:extent cx="5264785" cy="2124710"/>
            <wp:effectExtent l="0" t="0" r="12065" b="8890"/>
            <wp:docPr id="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
                    <pic:cNvPicPr>
                      <a:picLocks noChangeAspect="1"/>
                    </pic:cNvPicPr>
                  </pic:nvPicPr>
                  <pic:blipFill>
                    <a:blip r:embed="rId10"/>
                    <a:stretch>
                      <a:fillRect/>
                    </a:stretch>
                  </pic:blipFill>
                  <pic:spPr>
                    <a:xfrm>
                      <a:off x="0" y="0"/>
                      <a:ext cx="5264785" cy="2124710"/>
                    </a:xfrm>
                    <a:prstGeom prst="rect">
                      <a:avLst/>
                    </a:prstGeom>
                    <a:noFill/>
                    <a:ln w="9525">
                      <a:noFill/>
                      <a:miter/>
                    </a:ln>
                  </pic:spPr>
                </pic:pic>
              </a:graphicData>
            </a:graphic>
          </wp:inline>
        </w:drawing>
      </w:r>
    </w:p>
    <w:p w:rsidR="00B325B4" w:rsidRDefault="00B325B4">
      <w:pPr>
        <w:spacing w:line="240" w:lineRule="atLeast"/>
        <w:ind w:firstLineChars="200" w:firstLine="480"/>
        <w:jc w:val="left"/>
        <w:rPr>
          <w:rFonts w:ascii="仿宋" w:eastAsia="仿宋" w:hAnsi="仿宋" w:cs="仿宋"/>
          <w:sz w:val="24"/>
        </w:rPr>
      </w:pPr>
    </w:p>
    <w:p w:rsidR="00B325B4" w:rsidRDefault="00612196">
      <w:pPr>
        <w:spacing w:line="240" w:lineRule="atLeast"/>
        <w:jc w:val="center"/>
        <w:rPr>
          <w:rFonts w:ascii="仿宋" w:eastAsia="仿宋" w:hAnsi="仿宋" w:cs="仿宋"/>
          <w:sz w:val="24"/>
        </w:rPr>
      </w:pPr>
      <w:r>
        <w:rPr>
          <w:noProof/>
        </w:rPr>
        <w:drawing>
          <wp:inline distT="0" distB="0" distL="114300" distR="114300">
            <wp:extent cx="5271770" cy="3345180"/>
            <wp:effectExtent l="0" t="0" r="5080" b="7620"/>
            <wp:docPr id="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pic:cNvPicPr>
                      <a:picLocks noChangeAspect="1"/>
                    </pic:cNvPicPr>
                  </pic:nvPicPr>
                  <pic:blipFill>
                    <a:blip r:embed="rId11"/>
                    <a:stretch>
                      <a:fillRect/>
                    </a:stretch>
                  </pic:blipFill>
                  <pic:spPr>
                    <a:xfrm>
                      <a:off x="0" y="0"/>
                      <a:ext cx="5271770" cy="3345180"/>
                    </a:xfrm>
                    <a:prstGeom prst="rect">
                      <a:avLst/>
                    </a:prstGeom>
                    <a:noFill/>
                    <a:ln w="9525">
                      <a:noFill/>
                      <a:miter/>
                    </a:ln>
                  </pic:spPr>
                </pic:pic>
              </a:graphicData>
            </a:graphic>
          </wp:inline>
        </w:drawing>
      </w:r>
    </w:p>
    <w:p w:rsidR="00B325B4" w:rsidRDefault="00B325B4">
      <w:pPr>
        <w:spacing w:line="240" w:lineRule="atLeast"/>
        <w:jc w:val="center"/>
        <w:rPr>
          <w:rFonts w:ascii="仿宋" w:eastAsia="仿宋" w:hAnsi="仿宋" w:cs="仿宋"/>
          <w:sz w:val="24"/>
        </w:rPr>
      </w:pPr>
    </w:p>
    <w:p w:rsidR="00B325B4" w:rsidRDefault="00612196">
      <w:pPr>
        <w:spacing w:line="240" w:lineRule="atLeast"/>
        <w:ind w:firstLineChars="200" w:firstLine="480"/>
        <w:jc w:val="left"/>
        <w:rPr>
          <w:rFonts w:ascii="仿宋" w:eastAsia="仿宋" w:hAnsi="仿宋" w:cs="仿宋"/>
          <w:sz w:val="24"/>
        </w:rPr>
      </w:pPr>
      <w:r>
        <w:rPr>
          <w:rFonts w:ascii="仿宋" w:eastAsia="仿宋" w:hAnsi="仿宋" w:cs="仿宋" w:hint="eastAsia"/>
          <w:sz w:val="24"/>
        </w:rPr>
        <w:t>点击“在线办理”</w:t>
      </w:r>
    </w:p>
    <w:p w:rsidR="00B325B4" w:rsidRDefault="00B325B4">
      <w:pPr>
        <w:spacing w:line="240" w:lineRule="atLeast"/>
        <w:ind w:firstLineChars="200" w:firstLine="480"/>
        <w:jc w:val="left"/>
        <w:rPr>
          <w:rFonts w:ascii="仿宋" w:eastAsia="仿宋" w:hAnsi="仿宋" w:cs="仿宋"/>
          <w:sz w:val="24"/>
        </w:rPr>
      </w:pPr>
    </w:p>
    <w:p w:rsidR="00B325B4" w:rsidRDefault="00612196">
      <w:pPr>
        <w:spacing w:line="240" w:lineRule="atLeast"/>
        <w:ind w:firstLineChars="200" w:firstLine="420"/>
        <w:jc w:val="left"/>
        <w:rPr>
          <w:rFonts w:ascii="仿宋" w:eastAsia="仿宋" w:hAnsi="仿宋" w:cs="仿宋"/>
          <w:sz w:val="24"/>
        </w:rPr>
      </w:pPr>
      <w:r>
        <w:rPr>
          <w:noProof/>
        </w:rPr>
        <w:lastRenderedPageBreak/>
        <w:drawing>
          <wp:inline distT="0" distB="0" distL="114300" distR="114300">
            <wp:extent cx="5273040" cy="970915"/>
            <wp:effectExtent l="0" t="0" r="3810" b="635"/>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12"/>
                    <a:stretch>
                      <a:fillRect/>
                    </a:stretch>
                  </pic:blipFill>
                  <pic:spPr>
                    <a:xfrm>
                      <a:off x="0" y="0"/>
                      <a:ext cx="5273040" cy="970915"/>
                    </a:xfrm>
                    <a:prstGeom prst="rect">
                      <a:avLst/>
                    </a:prstGeom>
                    <a:noFill/>
                    <a:ln w="9525">
                      <a:noFill/>
                      <a:miter/>
                    </a:ln>
                  </pic:spPr>
                </pic:pic>
              </a:graphicData>
            </a:graphic>
          </wp:inline>
        </w:drawing>
      </w:r>
    </w:p>
    <w:p w:rsidR="00B325B4" w:rsidRDefault="00B325B4">
      <w:pPr>
        <w:spacing w:line="240" w:lineRule="atLeast"/>
        <w:ind w:firstLineChars="200" w:firstLine="480"/>
        <w:jc w:val="left"/>
        <w:rPr>
          <w:rFonts w:ascii="仿宋" w:eastAsia="仿宋" w:hAnsi="仿宋" w:cs="仿宋"/>
          <w:sz w:val="24"/>
        </w:rPr>
      </w:pPr>
    </w:p>
    <w:p w:rsidR="00B325B4" w:rsidRDefault="00612196">
      <w:pPr>
        <w:spacing w:line="240" w:lineRule="atLeast"/>
        <w:ind w:firstLineChars="200" w:firstLine="480"/>
        <w:jc w:val="left"/>
        <w:rPr>
          <w:rFonts w:ascii="仿宋" w:eastAsia="仿宋" w:hAnsi="仿宋" w:cs="仿宋"/>
          <w:sz w:val="24"/>
        </w:rPr>
      </w:pPr>
      <w:r>
        <w:rPr>
          <w:rFonts w:ascii="仿宋" w:eastAsia="仿宋" w:hAnsi="仿宋" w:cs="仿宋" w:hint="eastAsia"/>
          <w:sz w:val="24"/>
        </w:rPr>
        <w:t>跳转到“镇江市</w:t>
      </w:r>
      <w:r>
        <w:rPr>
          <w:rFonts w:ascii="仿宋" w:eastAsia="仿宋" w:hAnsi="仿宋" w:cs="仿宋" w:hint="eastAsia"/>
          <w:sz w:val="24"/>
        </w:rPr>
        <w:t>e</w:t>
      </w:r>
      <w:r>
        <w:rPr>
          <w:rFonts w:ascii="仿宋" w:eastAsia="仿宋" w:hAnsi="仿宋" w:cs="仿宋" w:hint="eastAsia"/>
          <w:sz w:val="24"/>
        </w:rPr>
        <w:t>办事审批服务平台”</w:t>
      </w:r>
      <w:r>
        <w:rPr>
          <w:rFonts w:ascii="仿宋" w:eastAsia="仿宋" w:hAnsi="仿宋" w:cs="仿宋" w:hint="eastAsia"/>
          <w:sz w:val="24"/>
        </w:rPr>
        <w:t>，</w:t>
      </w:r>
      <w:r>
        <w:rPr>
          <w:rFonts w:ascii="仿宋" w:eastAsia="仿宋" w:hAnsi="仿宋" w:cs="仿宋" w:hint="eastAsia"/>
          <w:sz w:val="24"/>
        </w:rPr>
        <w:t>高中教师资格认定栏</w:t>
      </w:r>
    </w:p>
    <w:p w:rsidR="00B325B4" w:rsidRDefault="00612196">
      <w:pPr>
        <w:spacing w:line="240" w:lineRule="atLeast"/>
        <w:ind w:left="420" w:hangingChars="200" w:hanging="420"/>
        <w:jc w:val="center"/>
        <w:rPr>
          <w:rFonts w:ascii="仿宋" w:eastAsia="仿宋" w:hAnsi="仿宋" w:cs="仿宋"/>
          <w:sz w:val="24"/>
        </w:rPr>
      </w:pPr>
      <w:r>
        <w:rPr>
          <w:noProof/>
        </w:rPr>
        <w:drawing>
          <wp:inline distT="0" distB="0" distL="114300" distR="114300">
            <wp:extent cx="4625340" cy="2230755"/>
            <wp:effectExtent l="0" t="0" r="3810" b="17145"/>
            <wp:docPr id="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pic:cNvPicPr>
                      <a:picLocks noChangeAspect="1"/>
                    </pic:cNvPicPr>
                  </pic:nvPicPr>
                  <pic:blipFill>
                    <a:blip r:embed="rId13"/>
                    <a:stretch>
                      <a:fillRect/>
                    </a:stretch>
                  </pic:blipFill>
                  <pic:spPr>
                    <a:xfrm>
                      <a:off x="0" y="0"/>
                      <a:ext cx="4625340" cy="2230755"/>
                    </a:xfrm>
                    <a:prstGeom prst="rect">
                      <a:avLst/>
                    </a:prstGeom>
                    <a:noFill/>
                    <a:ln w="9525">
                      <a:noFill/>
                      <a:miter/>
                    </a:ln>
                  </pic:spPr>
                </pic:pic>
              </a:graphicData>
            </a:graphic>
          </wp:inline>
        </w:drawing>
      </w:r>
    </w:p>
    <w:p w:rsidR="00B325B4" w:rsidRDefault="00612196">
      <w:pPr>
        <w:spacing w:line="240" w:lineRule="atLeast"/>
        <w:jc w:val="center"/>
        <w:rPr>
          <w:rFonts w:ascii="仿宋" w:eastAsia="仿宋" w:hAnsi="仿宋" w:cs="仿宋"/>
          <w:sz w:val="24"/>
        </w:rPr>
      </w:pPr>
      <w:r>
        <w:rPr>
          <w:noProof/>
        </w:rPr>
        <w:drawing>
          <wp:inline distT="0" distB="0" distL="114300" distR="114300">
            <wp:extent cx="4608195" cy="1677670"/>
            <wp:effectExtent l="0" t="0" r="1905" b="17780"/>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icPr>
                  <pic:blipFill>
                    <a:blip r:embed="rId14"/>
                    <a:stretch>
                      <a:fillRect/>
                    </a:stretch>
                  </pic:blipFill>
                  <pic:spPr>
                    <a:xfrm>
                      <a:off x="0" y="0"/>
                      <a:ext cx="4608195" cy="1677670"/>
                    </a:xfrm>
                    <a:prstGeom prst="rect">
                      <a:avLst/>
                    </a:prstGeom>
                    <a:noFill/>
                    <a:ln w="9525">
                      <a:noFill/>
                      <a:miter/>
                    </a:ln>
                  </pic:spPr>
                </pic:pic>
              </a:graphicData>
            </a:graphic>
          </wp:inline>
        </w:drawing>
      </w:r>
    </w:p>
    <w:p w:rsidR="00B325B4" w:rsidRDefault="00B325B4">
      <w:pPr>
        <w:spacing w:line="240" w:lineRule="atLeast"/>
        <w:jc w:val="center"/>
        <w:rPr>
          <w:rFonts w:ascii="仿宋" w:eastAsia="仿宋" w:hAnsi="仿宋" w:cs="仿宋"/>
          <w:sz w:val="24"/>
        </w:rPr>
      </w:pPr>
    </w:p>
    <w:p w:rsidR="00B325B4" w:rsidRDefault="00612196">
      <w:pPr>
        <w:spacing w:line="240" w:lineRule="atLeast"/>
        <w:ind w:firstLineChars="200" w:firstLine="480"/>
        <w:jc w:val="left"/>
        <w:rPr>
          <w:rFonts w:ascii="仿宋" w:eastAsia="仿宋" w:hAnsi="仿宋" w:cs="仿宋"/>
          <w:sz w:val="24"/>
        </w:rPr>
      </w:pPr>
      <w:r>
        <w:rPr>
          <w:rFonts w:ascii="仿宋" w:eastAsia="仿宋" w:hAnsi="仿宋" w:cs="仿宋" w:hint="eastAsia"/>
          <w:sz w:val="24"/>
        </w:rPr>
        <w:t>按要求分别点击“上传”——例如点击《中小学教师资格考试合格证明》栏中的“上传”，点击“上传附件”，选择上传规定之材料。如出现以下界面，说明本项材料上传成功（退出后，在状态栏中显示“已上传”）。</w:t>
      </w:r>
    </w:p>
    <w:p w:rsidR="00B325B4" w:rsidRDefault="00612196">
      <w:pPr>
        <w:spacing w:line="240" w:lineRule="atLeast"/>
        <w:jc w:val="center"/>
        <w:rPr>
          <w:rFonts w:ascii="仿宋" w:eastAsia="仿宋" w:hAnsi="仿宋" w:cs="仿宋"/>
          <w:sz w:val="24"/>
        </w:rPr>
      </w:pPr>
      <w:r>
        <w:rPr>
          <w:rFonts w:ascii="仿宋" w:eastAsia="仿宋" w:hAnsi="仿宋" w:cs="仿宋" w:hint="eastAsia"/>
          <w:noProof/>
          <w:sz w:val="24"/>
        </w:rPr>
        <w:drawing>
          <wp:inline distT="0" distB="0" distL="114300" distR="114300">
            <wp:extent cx="2480945" cy="1219200"/>
            <wp:effectExtent l="0" t="0" r="14605" b="0"/>
            <wp:docPr id="11" name="图片 11" descr="QQ图片201804041527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QQ图片20180404152751"/>
                    <pic:cNvPicPr>
                      <a:picLocks noChangeAspect="1"/>
                    </pic:cNvPicPr>
                  </pic:nvPicPr>
                  <pic:blipFill>
                    <a:blip r:embed="rId15"/>
                    <a:stretch>
                      <a:fillRect/>
                    </a:stretch>
                  </pic:blipFill>
                  <pic:spPr>
                    <a:xfrm>
                      <a:off x="0" y="0"/>
                      <a:ext cx="2480945" cy="1219200"/>
                    </a:xfrm>
                    <a:prstGeom prst="rect">
                      <a:avLst/>
                    </a:prstGeom>
                  </pic:spPr>
                </pic:pic>
              </a:graphicData>
            </a:graphic>
          </wp:inline>
        </w:drawing>
      </w:r>
    </w:p>
    <w:p w:rsidR="00B325B4" w:rsidRDefault="00612196">
      <w:pPr>
        <w:spacing w:line="240" w:lineRule="atLeast"/>
        <w:ind w:leftChars="228" w:left="479"/>
        <w:jc w:val="left"/>
        <w:rPr>
          <w:rFonts w:ascii="仿宋" w:eastAsia="仿宋" w:hAnsi="仿宋" w:cs="仿宋"/>
          <w:sz w:val="24"/>
        </w:rPr>
      </w:pPr>
      <w:r>
        <w:rPr>
          <w:rFonts w:ascii="仿宋" w:eastAsia="仿宋" w:hAnsi="仿宋" w:cs="仿宋" w:hint="eastAsia"/>
          <w:sz w:val="24"/>
        </w:rPr>
        <w:t>在材料全部按要求上传后（状态栏均显示“已上传”），点击“提</w:t>
      </w:r>
    </w:p>
    <w:p w:rsidR="00B325B4" w:rsidRDefault="00612196">
      <w:pPr>
        <w:spacing w:line="240" w:lineRule="atLeast"/>
        <w:jc w:val="left"/>
        <w:rPr>
          <w:rFonts w:ascii="仿宋" w:eastAsia="仿宋" w:hAnsi="仿宋" w:cs="仿宋"/>
          <w:sz w:val="24"/>
        </w:rPr>
      </w:pPr>
      <w:r>
        <w:rPr>
          <w:rFonts w:ascii="仿宋" w:eastAsia="仿宋" w:hAnsi="仿宋" w:cs="仿宋" w:hint="eastAsia"/>
          <w:sz w:val="24"/>
        </w:rPr>
        <w:t>交申请”。</w:t>
      </w:r>
    </w:p>
    <w:p w:rsidR="00B325B4" w:rsidRDefault="00612196">
      <w:pPr>
        <w:spacing w:line="240" w:lineRule="atLeast"/>
        <w:ind w:firstLineChars="200" w:firstLine="480"/>
        <w:jc w:val="left"/>
        <w:rPr>
          <w:rFonts w:ascii="仿宋" w:eastAsia="仿宋" w:hAnsi="仿宋" w:cs="仿宋"/>
          <w:sz w:val="24"/>
        </w:rPr>
      </w:pPr>
      <w:r>
        <w:rPr>
          <w:rFonts w:ascii="仿宋" w:eastAsia="仿宋" w:hAnsi="仿宋" w:cs="仿宋" w:hint="eastAsia"/>
          <w:sz w:val="24"/>
        </w:rPr>
        <w:t>建议</w:t>
      </w:r>
      <w:r>
        <w:rPr>
          <w:rFonts w:ascii="仿宋" w:eastAsia="仿宋" w:hAnsi="仿宋" w:cs="仿宋" w:hint="eastAsia"/>
          <w:b/>
          <w:bCs/>
          <w:sz w:val="24"/>
        </w:rPr>
        <w:t>选用</w:t>
      </w:r>
      <w:r>
        <w:rPr>
          <w:rFonts w:ascii="仿宋" w:eastAsia="仿宋" w:hAnsi="仿宋" w:cs="仿宋" w:hint="eastAsia"/>
          <w:b/>
          <w:bCs/>
          <w:sz w:val="24"/>
        </w:rPr>
        <w:t>360</w:t>
      </w:r>
      <w:r>
        <w:rPr>
          <w:rFonts w:ascii="仿宋" w:eastAsia="仿宋" w:hAnsi="仿宋" w:cs="仿宋" w:hint="eastAsia"/>
          <w:b/>
          <w:bCs/>
          <w:sz w:val="24"/>
        </w:rPr>
        <w:t>浏览器的极速模式</w:t>
      </w:r>
      <w:r>
        <w:rPr>
          <w:rFonts w:ascii="仿宋" w:eastAsia="仿宋" w:hAnsi="仿宋" w:cs="仿宋" w:hint="eastAsia"/>
          <w:sz w:val="24"/>
        </w:rPr>
        <w:t>，在跳转镇江市</w:t>
      </w:r>
      <w:r>
        <w:rPr>
          <w:rFonts w:ascii="仿宋" w:eastAsia="仿宋" w:hAnsi="仿宋" w:cs="仿宋" w:hint="eastAsia"/>
          <w:sz w:val="24"/>
        </w:rPr>
        <w:t>e</w:t>
      </w:r>
      <w:r>
        <w:rPr>
          <w:rFonts w:ascii="仿宋" w:eastAsia="仿宋" w:hAnsi="仿宋" w:cs="仿宋" w:hint="eastAsia"/>
          <w:sz w:val="24"/>
        </w:rPr>
        <w:t>办事平台选择材料“上传”时，浏览器可能变成“兼容模式”。如出现无法上传附件的情况，请将浏览器中的“兼容模式”更改为</w:t>
      </w:r>
      <w:r>
        <w:rPr>
          <w:rFonts w:ascii="仿宋" w:eastAsia="仿宋" w:hAnsi="仿宋" w:cs="仿宋" w:hint="eastAsia"/>
          <w:b/>
          <w:bCs/>
          <w:sz w:val="24"/>
        </w:rPr>
        <w:t>“极速模式”</w:t>
      </w:r>
      <w:r>
        <w:rPr>
          <w:rFonts w:ascii="仿宋" w:eastAsia="仿宋" w:hAnsi="仿宋" w:cs="仿宋" w:hint="eastAsia"/>
          <w:sz w:val="24"/>
        </w:rPr>
        <w:t>，再重新上传。</w:t>
      </w:r>
    </w:p>
    <w:p w:rsidR="00B325B4" w:rsidRDefault="00612196">
      <w:pPr>
        <w:spacing w:line="240" w:lineRule="atLeast"/>
        <w:jc w:val="center"/>
        <w:rPr>
          <w:rFonts w:ascii="仿宋" w:eastAsia="仿宋" w:hAnsi="仿宋" w:cs="仿宋"/>
          <w:sz w:val="24"/>
        </w:rPr>
      </w:pPr>
      <w:r>
        <w:rPr>
          <w:rFonts w:ascii="仿宋" w:eastAsia="仿宋" w:hAnsi="仿宋" w:cs="仿宋" w:hint="eastAsia"/>
          <w:noProof/>
          <w:sz w:val="24"/>
        </w:rPr>
        <w:lastRenderedPageBreak/>
        <w:drawing>
          <wp:inline distT="0" distB="0" distL="114300" distR="114300">
            <wp:extent cx="3188970" cy="1724660"/>
            <wp:effectExtent l="0" t="0" r="11430" b="889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6"/>
                    <a:stretch>
                      <a:fillRect/>
                    </a:stretch>
                  </pic:blipFill>
                  <pic:spPr>
                    <a:xfrm>
                      <a:off x="0" y="0"/>
                      <a:ext cx="3188970" cy="1724660"/>
                    </a:xfrm>
                    <a:prstGeom prst="rect">
                      <a:avLst/>
                    </a:prstGeom>
                    <a:noFill/>
                    <a:ln w="9525">
                      <a:noFill/>
                    </a:ln>
                  </pic:spPr>
                </pic:pic>
              </a:graphicData>
            </a:graphic>
          </wp:inline>
        </w:drawing>
      </w:r>
    </w:p>
    <w:p w:rsidR="00B325B4" w:rsidRDefault="00B325B4">
      <w:pPr>
        <w:spacing w:line="240" w:lineRule="atLeast"/>
        <w:ind w:firstLineChars="200" w:firstLine="482"/>
        <w:jc w:val="left"/>
        <w:rPr>
          <w:rFonts w:ascii="仿宋" w:eastAsia="仿宋" w:hAnsi="仿宋" w:cs="仿宋"/>
          <w:b/>
          <w:bCs/>
          <w:sz w:val="24"/>
        </w:rPr>
      </w:pPr>
    </w:p>
    <w:p w:rsidR="00B325B4" w:rsidRDefault="00612196">
      <w:pPr>
        <w:spacing w:line="240" w:lineRule="atLeast"/>
        <w:ind w:firstLineChars="200" w:firstLine="482"/>
        <w:jc w:val="left"/>
        <w:rPr>
          <w:rFonts w:ascii="仿宋" w:eastAsia="仿宋" w:hAnsi="仿宋" w:cs="仿宋"/>
          <w:b/>
          <w:bCs/>
          <w:sz w:val="24"/>
        </w:rPr>
      </w:pPr>
      <w:r>
        <w:rPr>
          <w:rFonts w:ascii="仿宋" w:eastAsia="仿宋" w:hAnsi="仿宋" w:cs="仿宋" w:hint="eastAsia"/>
          <w:b/>
          <w:bCs/>
          <w:sz w:val="24"/>
        </w:rPr>
        <w:t>查看办件的受理情况或撤回办件</w:t>
      </w:r>
      <w:r>
        <w:rPr>
          <w:rFonts w:ascii="仿宋" w:eastAsia="仿宋" w:hAnsi="仿宋" w:cs="仿宋" w:hint="eastAsia"/>
          <w:b/>
          <w:bCs/>
          <w:sz w:val="24"/>
        </w:rPr>
        <w:t>：</w:t>
      </w:r>
    </w:p>
    <w:p w:rsidR="00B325B4" w:rsidRDefault="00612196">
      <w:pPr>
        <w:spacing w:line="240" w:lineRule="atLeast"/>
        <w:jc w:val="left"/>
        <w:rPr>
          <w:rFonts w:ascii="仿宋" w:eastAsia="仿宋" w:hAnsi="仿宋" w:cs="仿宋"/>
          <w:sz w:val="24"/>
        </w:rPr>
      </w:pPr>
      <w:r>
        <w:rPr>
          <w:rFonts w:ascii="仿宋" w:eastAsia="仿宋" w:hAnsi="仿宋" w:cs="仿宋" w:hint="eastAsia"/>
          <w:sz w:val="24"/>
        </w:rPr>
        <w:t xml:space="preserve">  </w:t>
      </w:r>
      <w:r>
        <w:rPr>
          <w:rFonts w:ascii="仿宋" w:eastAsia="仿宋" w:hAnsi="仿宋" w:cs="仿宋" w:hint="eastAsia"/>
          <w:sz w:val="24"/>
        </w:rPr>
        <w:t xml:space="preserve">  </w:t>
      </w:r>
      <w:r>
        <w:rPr>
          <w:rFonts w:ascii="仿宋" w:eastAsia="仿宋" w:hAnsi="仿宋" w:cs="仿宋" w:hint="eastAsia"/>
          <w:sz w:val="24"/>
        </w:rPr>
        <w:t>点击在线办理，回到镇江市</w:t>
      </w:r>
      <w:r>
        <w:rPr>
          <w:rFonts w:ascii="仿宋" w:eastAsia="仿宋" w:hAnsi="仿宋" w:cs="仿宋" w:hint="eastAsia"/>
          <w:sz w:val="24"/>
        </w:rPr>
        <w:t>e</w:t>
      </w:r>
      <w:r>
        <w:rPr>
          <w:rFonts w:ascii="仿宋" w:eastAsia="仿宋" w:hAnsi="仿宋" w:cs="仿宋" w:hint="eastAsia"/>
          <w:sz w:val="24"/>
        </w:rPr>
        <w:t>办事审批服务平台，点击右上角的</w:t>
      </w:r>
      <w:r>
        <w:rPr>
          <w:rFonts w:ascii="仿宋" w:eastAsia="仿宋" w:hAnsi="仿宋" w:cs="仿宋" w:hint="eastAsia"/>
          <w:noProof/>
          <w:sz w:val="24"/>
        </w:rPr>
        <w:drawing>
          <wp:inline distT="0" distB="0" distL="114300" distR="114300">
            <wp:extent cx="438150" cy="238125"/>
            <wp:effectExtent l="0" t="0" r="0" b="9525"/>
            <wp:docPr id="1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2"/>
                    <pic:cNvPicPr>
                      <a:picLocks noChangeAspect="1"/>
                    </pic:cNvPicPr>
                  </pic:nvPicPr>
                  <pic:blipFill>
                    <a:blip r:embed="rId17"/>
                    <a:stretch>
                      <a:fillRect/>
                    </a:stretch>
                  </pic:blipFill>
                  <pic:spPr>
                    <a:xfrm>
                      <a:off x="0" y="0"/>
                      <a:ext cx="438150" cy="238125"/>
                    </a:xfrm>
                    <a:prstGeom prst="rect">
                      <a:avLst/>
                    </a:prstGeom>
                    <a:noFill/>
                    <a:ln w="9525">
                      <a:noFill/>
                    </a:ln>
                  </pic:spPr>
                </pic:pic>
              </a:graphicData>
            </a:graphic>
          </wp:inline>
        </w:drawing>
      </w:r>
      <w:r>
        <w:rPr>
          <w:rFonts w:ascii="仿宋" w:eastAsia="仿宋" w:hAnsi="仿宋" w:cs="仿宋" w:hint="eastAsia"/>
          <w:sz w:val="24"/>
        </w:rPr>
        <w:t>用户名出现以下界面：</w:t>
      </w:r>
    </w:p>
    <w:p w:rsidR="00B325B4" w:rsidRDefault="00612196">
      <w:pPr>
        <w:spacing w:line="240" w:lineRule="atLeast"/>
        <w:jc w:val="center"/>
        <w:rPr>
          <w:rFonts w:ascii="仿宋" w:eastAsia="仿宋" w:hAnsi="仿宋" w:cs="仿宋"/>
          <w:sz w:val="24"/>
        </w:rPr>
      </w:pPr>
      <w:r>
        <w:rPr>
          <w:rFonts w:ascii="仿宋" w:eastAsia="仿宋" w:hAnsi="仿宋" w:cs="仿宋" w:hint="eastAsia"/>
          <w:noProof/>
          <w:sz w:val="24"/>
        </w:rPr>
        <w:drawing>
          <wp:inline distT="0" distB="0" distL="114300" distR="114300">
            <wp:extent cx="3620135" cy="1567180"/>
            <wp:effectExtent l="0" t="0" r="18415" b="13970"/>
            <wp:docPr id="1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
                    <pic:cNvPicPr>
                      <a:picLocks noChangeAspect="1"/>
                    </pic:cNvPicPr>
                  </pic:nvPicPr>
                  <pic:blipFill>
                    <a:blip r:embed="rId18"/>
                    <a:stretch>
                      <a:fillRect/>
                    </a:stretch>
                  </pic:blipFill>
                  <pic:spPr>
                    <a:xfrm>
                      <a:off x="0" y="0"/>
                      <a:ext cx="3620135" cy="1567180"/>
                    </a:xfrm>
                    <a:prstGeom prst="rect">
                      <a:avLst/>
                    </a:prstGeom>
                    <a:noFill/>
                    <a:ln w="9525">
                      <a:noFill/>
                    </a:ln>
                  </pic:spPr>
                </pic:pic>
              </a:graphicData>
            </a:graphic>
          </wp:inline>
        </w:drawing>
      </w:r>
    </w:p>
    <w:p w:rsidR="00B325B4" w:rsidRDefault="00612196">
      <w:pPr>
        <w:spacing w:line="240" w:lineRule="atLeast"/>
        <w:ind w:firstLineChars="300" w:firstLine="720"/>
        <w:jc w:val="left"/>
        <w:rPr>
          <w:rFonts w:ascii="仿宋" w:eastAsia="仿宋" w:hAnsi="仿宋" w:cs="仿宋"/>
          <w:sz w:val="24"/>
        </w:rPr>
      </w:pPr>
      <w:r>
        <w:rPr>
          <w:rFonts w:ascii="仿宋" w:eastAsia="仿宋" w:hAnsi="仿宋" w:cs="仿宋" w:hint="eastAsia"/>
          <w:sz w:val="24"/>
        </w:rPr>
        <w:t>然后点击“我的办件”，查看受理等情况或撤回申请等。</w:t>
      </w:r>
    </w:p>
    <w:p w:rsidR="00B325B4" w:rsidRDefault="00612196">
      <w:pPr>
        <w:spacing w:line="240" w:lineRule="atLeast"/>
        <w:ind w:firstLineChars="300" w:firstLine="720"/>
        <w:jc w:val="center"/>
        <w:rPr>
          <w:rFonts w:ascii="仿宋" w:eastAsia="仿宋" w:hAnsi="仿宋" w:cs="仿宋"/>
          <w:sz w:val="24"/>
        </w:rPr>
      </w:pPr>
      <w:r>
        <w:rPr>
          <w:rFonts w:ascii="仿宋" w:eastAsia="仿宋" w:hAnsi="仿宋" w:cs="仿宋" w:hint="eastAsia"/>
          <w:noProof/>
          <w:sz w:val="24"/>
        </w:rPr>
        <w:drawing>
          <wp:inline distT="0" distB="0" distL="114300" distR="114300">
            <wp:extent cx="3346450" cy="1539240"/>
            <wp:effectExtent l="0" t="0" r="6350" b="3810"/>
            <wp:docPr id="1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3"/>
                    <pic:cNvPicPr>
                      <a:picLocks noChangeAspect="1"/>
                    </pic:cNvPicPr>
                  </pic:nvPicPr>
                  <pic:blipFill>
                    <a:blip r:embed="rId19"/>
                    <a:stretch>
                      <a:fillRect/>
                    </a:stretch>
                  </pic:blipFill>
                  <pic:spPr>
                    <a:xfrm>
                      <a:off x="0" y="0"/>
                      <a:ext cx="3346450" cy="1539240"/>
                    </a:xfrm>
                    <a:prstGeom prst="rect">
                      <a:avLst/>
                    </a:prstGeom>
                    <a:noFill/>
                    <a:ln w="9525">
                      <a:noFill/>
                    </a:ln>
                  </pic:spPr>
                </pic:pic>
              </a:graphicData>
            </a:graphic>
          </wp:inline>
        </w:drawing>
      </w:r>
    </w:p>
    <w:p w:rsidR="00B325B4" w:rsidRDefault="00612196">
      <w:pPr>
        <w:spacing w:line="240" w:lineRule="atLeast"/>
        <w:ind w:firstLineChars="300" w:firstLine="720"/>
        <w:jc w:val="left"/>
        <w:rPr>
          <w:rFonts w:ascii="仿宋" w:eastAsia="仿宋" w:hAnsi="仿宋" w:cs="仿宋"/>
          <w:b/>
          <w:bCs/>
          <w:sz w:val="24"/>
        </w:rPr>
      </w:pPr>
      <w:r>
        <w:rPr>
          <w:rFonts w:ascii="仿宋" w:eastAsia="仿宋" w:hAnsi="仿宋" w:cs="仿宋" w:hint="eastAsia"/>
          <w:sz w:val="24"/>
        </w:rPr>
        <w:t>申报者不得重复提交申请。</w:t>
      </w:r>
      <w:r>
        <w:rPr>
          <w:rFonts w:ascii="仿宋" w:eastAsia="仿宋" w:hAnsi="仿宋" w:cs="仿宋" w:hint="eastAsia"/>
          <w:b/>
          <w:bCs/>
          <w:sz w:val="24"/>
        </w:rPr>
        <w:t>在工作人员受理材料后，无特殊原因不得再撤回申请。</w:t>
      </w:r>
    </w:p>
    <w:p w:rsidR="00B325B4" w:rsidRDefault="00612196">
      <w:pPr>
        <w:spacing w:line="240" w:lineRule="atLeast"/>
        <w:ind w:firstLineChars="200" w:firstLine="482"/>
        <w:jc w:val="left"/>
        <w:rPr>
          <w:rFonts w:ascii="仿宋" w:eastAsia="仿宋" w:hAnsi="仿宋" w:cs="仿宋"/>
          <w:b/>
          <w:bCs/>
          <w:sz w:val="24"/>
        </w:rPr>
      </w:pPr>
      <w:r>
        <w:rPr>
          <w:rFonts w:ascii="仿宋" w:eastAsia="仿宋" w:hAnsi="仿宋" w:cs="仿宋" w:hint="eastAsia"/>
          <w:b/>
          <w:bCs/>
          <w:sz w:val="24"/>
        </w:rPr>
        <w:t>（三）</w:t>
      </w:r>
      <w:r>
        <w:rPr>
          <w:rFonts w:ascii="仿宋" w:eastAsia="仿宋" w:hAnsi="仿宋" w:cs="仿宋" w:hint="eastAsia"/>
          <w:b/>
          <w:bCs/>
          <w:sz w:val="24"/>
        </w:rPr>
        <w:t>上传材料要求：</w:t>
      </w:r>
    </w:p>
    <w:p w:rsidR="00B325B4" w:rsidRDefault="00612196">
      <w:pPr>
        <w:spacing w:line="240" w:lineRule="atLeast"/>
        <w:ind w:firstLineChars="200" w:firstLine="480"/>
        <w:jc w:val="left"/>
        <w:rPr>
          <w:rFonts w:ascii="仿宋" w:eastAsia="仿宋" w:hAnsi="仿宋" w:cs="仿宋"/>
          <w:sz w:val="24"/>
        </w:rPr>
      </w:pPr>
      <w:r>
        <w:rPr>
          <w:rFonts w:ascii="仿宋" w:eastAsia="仿宋" w:hAnsi="仿宋" w:cs="仿宋" w:hint="eastAsia"/>
          <w:sz w:val="24"/>
        </w:rPr>
        <w:t>图片清晰度高，无杂乱背景</w:t>
      </w:r>
      <w:r>
        <w:rPr>
          <w:rFonts w:ascii="仿宋" w:eastAsia="仿宋" w:hAnsi="仿宋" w:cs="仿宋" w:hint="eastAsia"/>
          <w:sz w:val="24"/>
        </w:rPr>
        <w:t>,</w:t>
      </w:r>
      <w:r>
        <w:rPr>
          <w:rFonts w:ascii="仿宋" w:eastAsia="仿宋" w:hAnsi="仿宋" w:cs="仿宋" w:hint="eastAsia"/>
          <w:sz w:val="24"/>
        </w:rPr>
        <w:t>可以扫描或用手机直接拍摄，以</w:t>
      </w:r>
      <w:r>
        <w:rPr>
          <w:rFonts w:ascii="仿宋" w:eastAsia="仿宋" w:hAnsi="仿宋" w:cs="仿宋" w:hint="eastAsia"/>
          <w:sz w:val="24"/>
        </w:rPr>
        <w:t>JPG</w:t>
      </w:r>
      <w:r>
        <w:rPr>
          <w:rFonts w:ascii="仿宋" w:eastAsia="仿宋" w:hAnsi="仿宋" w:cs="仿宋" w:hint="eastAsia"/>
          <w:sz w:val="24"/>
        </w:rPr>
        <w:t>、</w:t>
      </w:r>
      <w:r>
        <w:rPr>
          <w:rFonts w:ascii="仿宋" w:eastAsia="仿宋" w:hAnsi="仿宋" w:cs="仿宋" w:hint="eastAsia"/>
          <w:sz w:val="24"/>
        </w:rPr>
        <w:t>PDF</w:t>
      </w:r>
      <w:r>
        <w:rPr>
          <w:rFonts w:ascii="仿宋" w:eastAsia="仿宋" w:hAnsi="仿宋" w:cs="仿宋" w:hint="eastAsia"/>
          <w:sz w:val="24"/>
        </w:rPr>
        <w:t>等格式为主。文件名称</w:t>
      </w:r>
      <w:r>
        <w:rPr>
          <w:rFonts w:ascii="仿宋" w:eastAsia="仿宋" w:hAnsi="仿宋" w:cs="仿宋" w:hint="eastAsia"/>
          <w:sz w:val="24"/>
        </w:rPr>
        <w:t>请</w:t>
      </w:r>
      <w:r>
        <w:rPr>
          <w:rFonts w:ascii="仿宋" w:eastAsia="仿宋" w:hAnsi="仿宋" w:cs="仿宋" w:hint="eastAsia"/>
          <w:sz w:val="24"/>
        </w:rPr>
        <w:t>标注完整</w:t>
      </w:r>
      <w:r>
        <w:rPr>
          <w:rFonts w:ascii="仿宋" w:eastAsia="仿宋" w:hAnsi="仿宋" w:cs="仿宋" w:hint="eastAsia"/>
          <w:sz w:val="24"/>
        </w:rPr>
        <w:t>，例如：本科学历证书。</w:t>
      </w:r>
    </w:p>
    <w:p w:rsidR="00B325B4" w:rsidRDefault="00612196">
      <w:pPr>
        <w:spacing w:line="240" w:lineRule="atLeast"/>
        <w:ind w:leftChars="228" w:left="479"/>
        <w:jc w:val="left"/>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rPr>
        <w:t>户籍材料或居住证</w:t>
      </w:r>
      <w:r>
        <w:rPr>
          <w:rFonts w:ascii="仿宋" w:eastAsia="仿宋" w:hAnsi="仿宋" w:cs="仿宋" w:hint="eastAsia"/>
          <w:b/>
          <w:bCs/>
          <w:sz w:val="24"/>
        </w:rPr>
        <w:t>。</w:t>
      </w:r>
      <w:r>
        <w:rPr>
          <w:rFonts w:ascii="仿宋" w:eastAsia="仿宋" w:hAnsi="仿宋" w:cs="仿宋" w:hint="eastAsia"/>
          <w:b/>
          <w:bCs/>
          <w:sz w:val="24"/>
        </w:rPr>
        <w:t>提供以下材料之一证明</w:t>
      </w:r>
      <w:r>
        <w:rPr>
          <w:rFonts w:ascii="仿宋" w:eastAsia="仿宋" w:hAnsi="仿宋" w:cs="仿宋" w:hint="eastAsia"/>
          <w:b/>
          <w:bCs/>
          <w:sz w:val="24"/>
        </w:rPr>
        <w:t>即可：</w:t>
      </w:r>
    </w:p>
    <w:p w:rsidR="00B325B4" w:rsidRDefault="00612196">
      <w:pPr>
        <w:spacing w:line="240" w:lineRule="atLeast"/>
        <w:ind w:firstLineChars="200" w:firstLine="480"/>
        <w:jc w:val="left"/>
        <w:rPr>
          <w:rFonts w:ascii="仿宋" w:eastAsia="仿宋" w:hAnsi="仿宋" w:cs="仿宋"/>
          <w:sz w:val="24"/>
        </w:rPr>
      </w:pPr>
      <w:r>
        <w:rPr>
          <w:rFonts w:ascii="仿宋" w:eastAsia="仿宋" w:hAnsi="仿宋" w:cs="仿宋" w:hint="eastAsia"/>
          <w:sz w:val="24"/>
        </w:rPr>
        <w:sym w:font="Wingdings" w:char="F081"/>
      </w:r>
      <w:r>
        <w:rPr>
          <w:rFonts w:ascii="仿宋" w:eastAsia="仿宋" w:hAnsi="仿宋" w:cs="仿宋" w:hint="eastAsia"/>
          <w:sz w:val="24"/>
        </w:rPr>
        <w:t>在户籍所在地</w:t>
      </w:r>
      <w:r>
        <w:rPr>
          <w:rFonts w:ascii="仿宋" w:eastAsia="仿宋" w:hAnsi="仿宋" w:cs="仿宋" w:hint="eastAsia"/>
          <w:sz w:val="24"/>
        </w:rPr>
        <w:t>——镇江</w:t>
      </w:r>
      <w:r>
        <w:rPr>
          <w:rFonts w:ascii="仿宋" w:eastAsia="仿宋" w:hAnsi="仿宋" w:cs="仿宋" w:hint="eastAsia"/>
          <w:sz w:val="24"/>
        </w:rPr>
        <w:t>申请的，需提供申请人《居民户口簿》（包括首页与个人页）；集体户口的，需提供集体户口簿中本人户籍页；</w:t>
      </w:r>
    </w:p>
    <w:p w:rsidR="00B325B4" w:rsidRDefault="00612196">
      <w:pPr>
        <w:spacing w:line="240" w:lineRule="atLeast"/>
        <w:ind w:firstLineChars="200" w:firstLine="480"/>
        <w:jc w:val="left"/>
        <w:rPr>
          <w:rFonts w:ascii="仿宋" w:eastAsia="仿宋" w:hAnsi="仿宋" w:cs="仿宋"/>
          <w:sz w:val="24"/>
        </w:rPr>
      </w:pPr>
      <w:r>
        <w:rPr>
          <w:rFonts w:ascii="仿宋" w:eastAsia="仿宋" w:hAnsi="仿宋" w:cs="仿宋" w:hint="eastAsia"/>
          <w:sz w:val="24"/>
        </w:rPr>
        <w:sym w:font="Wingdings" w:char="F082"/>
      </w:r>
      <w:r>
        <w:rPr>
          <w:rFonts w:ascii="仿宋" w:eastAsia="仿宋" w:hAnsi="仿宋" w:cs="仿宋" w:hint="eastAsia"/>
          <w:sz w:val="24"/>
        </w:rPr>
        <w:t>在居住地申请的，需提供当地居住证；</w:t>
      </w:r>
      <w:r>
        <w:rPr>
          <w:rFonts w:ascii="仿宋" w:eastAsia="仿宋" w:hAnsi="仿宋" w:cs="仿宋" w:hint="eastAsia"/>
          <w:sz w:val="24"/>
        </w:rPr>
        <w:t xml:space="preserve"> </w:t>
      </w:r>
    </w:p>
    <w:p w:rsidR="00B325B4" w:rsidRDefault="00612196">
      <w:pPr>
        <w:spacing w:line="240" w:lineRule="atLeast"/>
        <w:ind w:firstLineChars="200" w:firstLine="480"/>
        <w:jc w:val="left"/>
        <w:rPr>
          <w:rFonts w:ascii="仿宋" w:eastAsia="仿宋" w:hAnsi="仿宋" w:cs="仿宋"/>
          <w:sz w:val="24"/>
        </w:rPr>
      </w:pPr>
      <w:r>
        <w:rPr>
          <w:rFonts w:ascii="仿宋" w:eastAsia="仿宋" w:hAnsi="仿宋" w:cs="仿宋" w:hint="eastAsia"/>
          <w:sz w:val="24"/>
        </w:rPr>
        <w:sym w:font="Wingdings" w:char="F083"/>
      </w:r>
      <w:r>
        <w:rPr>
          <w:rFonts w:ascii="仿宋" w:eastAsia="仿宋" w:hAnsi="仿宋" w:cs="仿宋" w:hint="eastAsia"/>
          <w:sz w:val="24"/>
        </w:rPr>
        <w:t>在校就读学生需提供注册信息完整的学生证原件，</w:t>
      </w:r>
      <w:r>
        <w:rPr>
          <w:rFonts w:ascii="仿宋" w:eastAsia="仿宋" w:hAnsi="仿宋" w:cs="仿宋" w:hint="eastAsia"/>
          <w:sz w:val="24"/>
        </w:rPr>
        <w:t>2020</w:t>
      </w:r>
      <w:r>
        <w:rPr>
          <w:rFonts w:ascii="仿宋" w:eastAsia="仿宋" w:hAnsi="仿宋" w:cs="仿宋" w:hint="eastAsia"/>
          <w:sz w:val="24"/>
        </w:rPr>
        <w:t>届应届毕业生，可提供毕业证书原件作为应届毕业生身份证明；</w:t>
      </w:r>
    </w:p>
    <w:p w:rsidR="00B325B4" w:rsidRDefault="00612196">
      <w:pPr>
        <w:spacing w:line="240" w:lineRule="atLeast"/>
        <w:ind w:firstLineChars="200" w:firstLine="480"/>
        <w:jc w:val="left"/>
        <w:rPr>
          <w:rFonts w:ascii="仿宋" w:eastAsia="仿宋" w:hAnsi="仿宋" w:cs="仿宋"/>
          <w:sz w:val="24"/>
        </w:rPr>
      </w:pPr>
      <w:r>
        <w:rPr>
          <w:rFonts w:ascii="宋体" w:eastAsia="宋体" w:hAnsi="宋体" w:cs="宋体" w:hint="eastAsia"/>
          <w:sz w:val="24"/>
        </w:rPr>
        <w:t>④</w:t>
      </w:r>
      <w:r>
        <w:rPr>
          <w:rFonts w:ascii="仿宋" w:eastAsia="仿宋" w:hAnsi="仿宋" w:cs="仿宋" w:hint="eastAsia"/>
          <w:sz w:val="24"/>
        </w:rPr>
        <w:t>现役军人和现役武警在服役地申请的，应提供军官证或警官证，如证件上不能显示服役所在地，另需提供所属部队或单位的组织人事部门出具的人事关系</w:t>
      </w:r>
      <w:r>
        <w:rPr>
          <w:rFonts w:ascii="仿宋" w:eastAsia="仿宋" w:hAnsi="仿宋" w:cs="仿宋" w:hint="eastAsia"/>
          <w:sz w:val="24"/>
        </w:rPr>
        <w:lastRenderedPageBreak/>
        <w:t>证明，证明格式依该部队或单位的规定而定，证明应明示申请人服役所在地；</w:t>
      </w:r>
    </w:p>
    <w:p w:rsidR="00B325B4" w:rsidRDefault="00612196">
      <w:pPr>
        <w:spacing w:line="240" w:lineRule="atLeast"/>
        <w:ind w:firstLineChars="200" w:firstLine="480"/>
        <w:jc w:val="left"/>
        <w:rPr>
          <w:rFonts w:ascii="仿宋" w:eastAsia="仿宋" w:hAnsi="仿宋" w:cs="仿宋"/>
          <w:sz w:val="24"/>
        </w:rPr>
      </w:pPr>
      <w:r>
        <w:rPr>
          <w:rFonts w:ascii="宋体" w:eastAsia="宋体" w:hAnsi="宋体" w:cs="宋体" w:hint="eastAsia"/>
          <w:sz w:val="24"/>
        </w:rPr>
        <w:t>⑤</w:t>
      </w:r>
      <w:r>
        <w:rPr>
          <w:rFonts w:ascii="仿宋" w:eastAsia="仿宋" w:hAnsi="仿宋" w:cs="仿宋" w:hint="eastAsia"/>
          <w:sz w:val="24"/>
        </w:rPr>
        <w:t>在居住地申请认定的港澳台居民，应提供当地公安机关签发</w:t>
      </w:r>
      <w:r>
        <w:rPr>
          <w:rFonts w:ascii="仿宋" w:eastAsia="仿宋" w:hAnsi="仿宋" w:cs="仿宋" w:hint="eastAsia"/>
          <w:sz w:val="24"/>
        </w:rPr>
        <w:t>的港澳台居民居住证；在中小学教师资格考试所在地申请认定的港澳台居民，应提供港澳台居住证或港澳居民来往内地通行证、</w:t>
      </w:r>
      <w:r>
        <w:rPr>
          <w:rFonts w:ascii="仿宋" w:eastAsia="仿宋" w:hAnsi="仿宋" w:cs="仿宋" w:hint="eastAsia"/>
          <w:sz w:val="24"/>
        </w:rPr>
        <w:t>5</w:t>
      </w:r>
      <w:r>
        <w:rPr>
          <w:rFonts w:ascii="仿宋" w:eastAsia="仿宋" w:hAnsi="仿宋" w:cs="仿宋" w:hint="eastAsia"/>
          <w:sz w:val="24"/>
        </w:rPr>
        <w:t>年有效期台湾居民来往大陆通行证。</w:t>
      </w:r>
    </w:p>
    <w:p w:rsidR="00B325B4" w:rsidRDefault="00612196">
      <w:pPr>
        <w:numPr>
          <w:ilvl w:val="0"/>
          <w:numId w:val="1"/>
        </w:numPr>
        <w:spacing w:line="240" w:lineRule="atLeast"/>
        <w:ind w:leftChars="228" w:left="479"/>
        <w:jc w:val="left"/>
        <w:rPr>
          <w:rFonts w:ascii="仿宋" w:eastAsia="仿宋" w:hAnsi="仿宋" w:cs="仿宋"/>
          <w:sz w:val="24"/>
        </w:rPr>
      </w:pPr>
      <w:r>
        <w:rPr>
          <w:rFonts w:ascii="仿宋" w:eastAsia="仿宋" w:hAnsi="仿宋" w:cs="仿宋" w:hint="eastAsia"/>
          <w:b/>
          <w:bCs/>
          <w:sz w:val="24"/>
        </w:rPr>
        <w:t>《中小学教师资格考试合格证明》</w:t>
      </w:r>
      <w:r>
        <w:rPr>
          <w:rFonts w:ascii="仿宋" w:eastAsia="仿宋" w:hAnsi="仿宋" w:cs="仿宋" w:hint="eastAsia"/>
          <w:sz w:val="24"/>
        </w:rPr>
        <w:t>（或</w:t>
      </w:r>
      <w:r>
        <w:rPr>
          <w:rFonts w:ascii="仿宋" w:eastAsia="仿宋" w:hAnsi="仿宋" w:cs="仿宋" w:hint="eastAsia"/>
          <w:sz w:val="24"/>
        </w:rPr>
        <w:t>2014</w:t>
      </w:r>
      <w:r>
        <w:rPr>
          <w:rFonts w:ascii="仿宋" w:eastAsia="仿宋" w:hAnsi="仿宋" w:cs="仿宋" w:hint="eastAsia"/>
          <w:sz w:val="24"/>
        </w:rPr>
        <w:t>年前师范生的相关证明材料</w:t>
      </w:r>
      <w:r>
        <w:rPr>
          <w:rFonts w:ascii="仿宋" w:eastAsia="仿宋" w:hAnsi="仿宋" w:cs="仿宋" w:hint="eastAsia"/>
          <w:sz w:val="24"/>
        </w:rPr>
        <w:t>）</w:t>
      </w:r>
    </w:p>
    <w:p w:rsidR="00B325B4" w:rsidRDefault="00612196">
      <w:pPr>
        <w:spacing w:line="240" w:lineRule="atLeast"/>
        <w:jc w:val="left"/>
        <w:rPr>
          <w:rFonts w:ascii="仿宋" w:eastAsia="仿宋" w:hAnsi="仿宋" w:cs="仿宋"/>
          <w:sz w:val="24"/>
        </w:rPr>
      </w:pPr>
      <w:r>
        <w:rPr>
          <w:rFonts w:ascii="仿宋" w:eastAsia="仿宋" w:hAnsi="仿宋" w:cs="仿宋" w:hint="eastAsia"/>
          <w:b/>
          <w:bCs/>
          <w:sz w:val="24"/>
        </w:rPr>
        <w:t xml:space="preserve">    </w:t>
      </w:r>
      <w:r>
        <w:rPr>
          <w:rFonts w:ascii="仿宋" w:eastAsia="仿宋" w:hAnsi="仿宋" w:cs="仿宋" w:hint="eastAsia"/>
          <w:b/>
          <w:bCs/>
          <w:sz w:val="24"/>
        </w:rPr>
        <w:t>按照以下其中一种要求上传材料即可：</w:t>
      </w:r>
    </w:p>
    <w:p w:rsidR="00B325B4" w:rsidRDefault="00612196">
      <w:pPr>
        <w:spacing w:line="240" w:lineRule="atLeast"/>
        <w:ind w:firstLineChars="200" w:firstLine="482"/>
        <w:jc w:val="left"/>
        <w:rPr>
          <w:rFonts w:ascii="仿宋" w:eastAsia="仿宋" w:hAnsi="仿宋" w:cs="仿宋"/>
          <w:sz w:val="24"/>
        </w:rPr>
      </w:pPr>
      <w:r>
        <w:rPr>
          <w:rFonts w:ascii="仿宋" w:eastAsia="仿宋" w:hAnsi="仿宋" w:cs="仿宋" w:hint="eastAsia"/>
          <w:b/>
          <w:bCs/>
          <w:sz w:val="24"/>
        </w:rPr>
        <w:t>第一种：</w:t>
      </w:r>
      <w:r>
        <w:rPr>
          <w:rFonts w:ascii="仿宋" w:eastAsia="仿宋" w:hAnsi="仿宋" w:cs="仿宋" w:hint="eastAsia"/>
          <w:sz w:val="24"/>
        </w:rPr>
        <w:t>取得《</w:t>
      </w:r>
      <w:r>
        <w:rPr>
          <w:rFonts w:ascii="仿宋" w:eastAsia="仿宋" w:hAnsi="仿宋" w:cs="仿宋" w:hint="eastAsia"/>
          <w:sz w:val="24"/>
        </w:rPr>
        <w:t>中小学教师资格考试合格证明</w:t>
      </w:r>
      <w:r>
        <w:rPr>
          <w:rFonts w:ascii="仿宋" w:eastAsia="仿宋" w:hAnsi="仿宋" w:cs="仿宋" w:hint="eastAsia"/>
          <w:sz w:val="24"/>
        </w:rPr>
        <w:t>》也可直接上传《</w:t>
      </w:r>
      <w:r>
        <w:rPr>
          <w:rFonts w:ascii="仿宋" w:eastAsia="仿宋" w:hAnsi="仿宋" w:cs="仿宋" w:hint="eastAsia"/>
          <w:sz w:val="24"/>
        </w:rPr>
        <w:t>中小学教师资格考试合格证明</w:t>
      </w:r>
      <w:r>
        <w:rPr>
          <w:rFonts w:ascii="仿宋" w:eastAsia="仿宋" w:hAnsi="仿宋" w:cs="仿宋" w:hint="eastAsia"/>
          <w:sz w:val="24"/>
        </w:rPr>
        <w:t>》图片；或者</w:t>
      </w:r>
      <w:r>
        <w:rPr>
          <w:rFonts w:ascii="仿宋" w:eastAsia="仿宋" w:hAnsi="仿宋" w:cs="仿宋" w:hint="eastAsia"/>
          <w:sz w:val="24"/>
        </w:rPr>
        <w:t>2014</w:t>
      </w:r>
      <w:r>
        <w:rPr>
          <w:rFonts w:ascii="仿宋" w:eastAsia="仿宋" w:hAnsi="仿宋" w:cs="仿宋" w:hint="eastAsia"/>
          <w:sz w:val="24"/>
        </w:rPr>
        <w:t>年及以前入学的全日制普通院校师范类毕业生</w:t>
      </w:r>
      <w:r>
        <w:rPr>
          <w:rFonts w:ascii="仿宋" w:eastAsia="仿宋" w:hAnsi="仿宋" w:cs="仿宋" w:hint="eastAsia"/>
          <w:sz w:val="24"/>
        </w:rPr>
        <w:t>直接上传含有“师范”字样的毕业证书。</w:t>
      </w:r>
    </w:p>
    <w:p w:rsidR="00B325B4" w:rsidRDefault="00612196">
      <w:pPr>
        <w:spacing w:line="240" w:lineRule="atLeast"/>
        <w:ind w:firstLineChars="200" w:firstLine="482"/>
        <w:jc w:val="left"/>
        <w:rPr>
          <w:rFonts w:ascii="仿宋" w:eastAsia="仿宋" w:hAnsi="仿宋" w:cs="仿宋"/>
          <w:sz w:val="24"/>
        </w:rPr>
      </w:pPr>
      <w:r>
        <w:rPr>
          <w:rFonts w:ascii="仿宋" w:eastAsia="仿宋" w:hAnsi="仿宋" w:cs="仿宋" w:hint="eastAsia"/>
          <w:b/>
          <w:bCs/>
          <w:sz w:val="24"/>
        </w:rPr>
        <w:t>第二种：</w:t>
      </w:r>
      <w:r>
        <w:rPr>
          <w:rFonts w:ascii="仿宋" w:eastAsia="仿宋" w:hAnsi="仿宋" w:cs="仿宋" w:hint="eastAsia"/>
          <w:sz w:val="24"/>
        </w:rPr>
        <w:t>2014</w:t>
      </w:r>
      <w:r>
        <w:rPr>
          <w:rFonts w:ascii="仿宋" w:eastAsia="仿宋" w:hAnsi="仿宋" w:cs="仿宋" w:hint="eastAsia"/>
          <w:sz w:val="24"/>
        </w:rPr>
        <w:t>年及以前入学</w:t>
      </w:r>
      <w:r>
        <w:rPr>
          <w:rFonts w:ascii="仿宋" w:eastAsia="仿宋" w:hAnsi="仿宋" w:cs="仿宋" w:hint="eastAsia"/>
          <w:sz w:val="24"/>
        </w:rPr>
        <w:t>毕业证书中无明确标注“师范”字样，需提供由毕业学校教务部门验印的个人学习成绩单（有必修科目教育学、教育心理学的考试和教育实习合格成绩），另外还需提供以下材料之一证明：</w:t>
      </w:r>
    </w:p>
    <w:p w:rsidR="00B325B4" w:rsidRDefault="00612196">
      <w:pPr>
        <w:spacing w:line="240" w:lineRule="atLeast"/>
        <w:ind w:firstLineChars="200" w:firstLine="480"/>
        <w:jc w:val="left"/>
        <w:rPr>
          <w:rFonts w:ascii="仿宋" w:eastAsia="仿宋" w:hAnsi="仿宋" w:cs="仿宋"/>
          <w:sz w:val="24"/>
        </w:rPr>
      </w:pPr>
      <w:r>
        <w:rPr>
          <w:rFonts w:ascii="仿宋" w:eastAsia="仿宋" w:hAnsi="仿宋" w:cs="仿宋" w:hint="eastAsia"/>
          <w:sz w:val="24"/>
        </w:rPr>
        <w:sym w:font="Wingdings" w:char="F081"/>
      </w:r>
      <w:r>
        <w:rPr>
          <w:rFonts w:ascii="仿宋" w:eastAsia="仿宋" w:hAnsi="仿宋" w:cs="仿宋" w:hint="eastAsia"/>
          <w:sz w:val="24"/>
        </w:rPr>
        <w:t>毕业学校上级教育主管部门下达的当年入学时的专业招生计划文件复印件，标明本专业为全日制师范类专业（加盖毕业学校教务、档案或发展规划部门公章）。</w:t>
      </w:r>
    </w:p>
    <w:p w:rsidR="00B325B4" w:rsidRDefault="00612196">
      <w:pPr>
        <w:spacing w:line="240" w:lineRule="atLeast"/>
        <w:ind w:firstLineChars="200" w:firstLine="480"/>
        <w:jc w:val="left"/>
        <w:rPr>
          <w:rFonts w:ascii="仿宋" w:eastAsia="仿宋" w:hAnsi="仿宋" w:cs="仿宋"/>
          <w:sz w:val="24"/>
        </w:rPr>
      </w:pPr>
      <w:r>
        <w:rPr>
          <w:rFonts w:ascii="仿宋" w:eastAsia="仿宋" w:hAnsi="仿宋" w:cs="仿宋" w:hint="eastAsia"/>
          <w:sz w:val="24"/>
        </w:rPr>
        <w:sym w:font="Wingdings" w:char="F082"/>
      </w:r>
      <w:r>
        <w:rPr>
          <w:rFonts w:ascii="仿宋" w:eastAsia="仿宋" w:hAnsi="仿宋" w:cs="仿宋" w:hint="eastAsia"/>
          <w:sz w:val="24"/>
        </w:rPr>
        <w:t>带有申请人姓名和专业的当年全日制师范生录取名册复印件（需有师范专业标注，加盖毕业学校招生或档案部门公章）。</w:t>
      </w:r>
    </w:p>
    <w:p w:rsidR="00B325B4" w:rsidRDefault="00612196">
      <w:pPr>
        <w:spacing w:line="240" w:lineRule="atLeast"/>
        <w:ind w:firstLineChars="200" w:firstLine="480"/>
        <w:jc w:val="left"/>
        <w:rPr>
          <w:rFonts w:ascii="仿宋" w:eastAsia="仿宋" w:hAnsi="仿宋" w:cs="仿宋"/>
          <w:sz w:val="24"/>
        </w:rPr>
      </w:pPr>
      <w:r>
        <w:rPr>
          <w:rFonts w:ascii="仿宋" w:eastAsia="仿宋" w:hAnsi="仿宋" w:cs="仿宋" w:hint="eastAsia"/>
          <w:sz w:val="24"/>
        </w:rPr>
        <w:sym w:font="Wingdings" w:char="F083"/>
      </w:r>
      <w:r>
        <w:rPr>
          <w:rFonts w:ascii="仿宋" w:eastAsia="仿宋" w:hAnsi="仿宋" w:cs="仿宋" w:hint="eastAsia"/>
          <w:sz w:val="24"/>
        </w:rPr>
        <w:t>个人学习档案中学习成绩单上专业栏标注“师范”字样（复印件加盖学校教务部门或人事档案管理部</w:t>
      </w:r>
      <w:r>
        <w:rPr>
          <w:rFonts w:ascii="仿宋" w:eastAsia="仿宋" w:hAnsi="仿宋" w:cs="仿宋" w:hint="eastAsia"/>
          <w:sz w:val="24"/>
        </w:rPr>
        <w:t>门公章）。</w:t>
      </w:r>
    </w:p>
    <w:p w:rsidR="00B325B4" w:rsidRDefault="00612196">
      <w:pPr>
        <w:spacing w:line="240" w:lineRule="atLeast"/>
        <w:ind w:firstLineChars="200" w:firstLine="480"/>
        <w:jc w:val="left"/>
        <w:rPr>
          <w:rFonts w:ascii="仿宋" w:eastAsia="仿宋" w:hAnsi="仿宋" w:cs="仿宋"/>
          <w:sz w:val="24"/>
        </w:rPr>
      </w:pPr>
      <w:r>
        <w:rPr>
          <w:rFonts w:ascii="宋体" w:eastAsia="宋体" w:hAnsi="宋体" w:cs="宋体" w:hint="eastAsia"/>
          <w:sz w:val="24"/>
        </w:rPr>
        <w:t>④</w:t>
      </w:r>
      <w:r>
        <w:rPr>
          <w:rFonts w:ascii="仿宋" w:eastAsia="仿宋" w:hAnsi="仿宋" w:cs="仿宋" w:hint="eastAsia"/>
          <w:sz w:val="24"/>
        </w:rPr>
        <w:t>《应届毕业生就业推荐表》上注明为师范类毕业生（复印件加盖人事档案管理部门公章）。</w:t>
      </w:r>
    </w:p>
    <w:p w:rsidR="00B325B4" w:rsidRDefault="00612196">
      <w:pPr>
        <w:spacing w:line="240" w:lineRule="atLeast"/>
        <w:ind w:firstLineChars="200" w:firstLine="480"/>
        <w:jc w:val="left"/>
        <w:rPr>
          <w:rFonts w:ascii="仿宋" w:eastAsia="仿宋" w:hAnsi="仿宋" w:cs="仿宋"/>
          <w:sz w:val="24"/>
        </w:rPr>
      </w:pPr>
      <w:r>
        <w:rPr>
          <w:rFonts w:ascii="宋体" w:eastAsia="宋体" w:hAnsi="宋体" w:cs="宋体" w:hint="eastAsia"/>
          <w:sz w:val="24"/>
        </w:rPr>
        <w:t>⑤</w:t>
      </w:r>
      <w:r>
        <w:rPr>
          <w:rFonts w:ascii="仿宋" w:eastAsia="仿宋" w:hAnsi="仿宋" w:cs="仿宋" w:hint="eastAsia"/>
          <w:sz w:val="24"/>
        </w:rPr>
        <w:t>高校发出的录取通知书的专业栏后注有“师范”字样（复印件加盖毕业学校招生或学籍管理部门公章）。</w:t>
      </w:r>
    </w:p>
    <w:p w:rsidR="00B325B4" w:rsidRDefault="00612196">
      <w:pPr>
        <w:spacing w:line="240" w:lineRule="atLeast"/>
        <w:ind w:firstLineChars="200" w:firstLine="480"/>
        <w:jc w:val="left"/>
        <w:rPr>
          <w:rFonts w:ascii="仿宋" w:eastAsia="仿宋" w:hAnsi="仿宋" w:cs="仿宋"/>
          <w:sz w:val="24"/>
        </w:rPr>
      </w:pPr>
      <w:r>
        <w:rPr>
          <w:rFonts w:ascii="仿宋" w:eastAsia="仿宋" w:hAnsi="仿宋" w:cs="仿宋" w:hint="eastAsia"/>
          <w:sz w:val="24"/>
        </w:rPr>
        <w:t>⑥</w:t>
      </w:r>
      <w:r>
        <w:rPr>
          <w:rFonts w:ascii="仿宋" w:eastAsia="仿宋" w:hAnsi="仿宋" w:cs="仿宋" w:hint="eastAsia"/>
          <w:sz w:val="24"/>
        </w:rPr>
        <w:t>1999</w:t>
      </w:r>
      <w:r>
        <w:rPr>
          <w:rFonts w:ascii="仿宋" w:eastAsia="仿宋" w:hAnsi="仿宋" w:cs="仿宋" w:hint="eastAsia"/>
          <w:sz w:val="24"/>
        </w:rPr>
        <w:t>年高校扩招之前入学的师范类专业毕业生，其毕业成绩单中虽然没有“师范”字样，但已系统学习过教育学和教育心理学且教育实习成绩合格（复印件加盖学校教务或人事档案管理部门公章）。</w:t>
      </w:r>
    </w:p>
    <w:p w:rsidR="00B325B4" w:rsidRDefault="00612196">
      <w:pPr>
        <w:spacing w:line="240" w:lineRule="atLeast"/>
        <w:ind w:firstLineChars="200" w:firstLine="482"/>
        <w:jc w:val="left"/>
        <w:rPr>
          <w:rFonts w:ascii="仿宋" w:eastAsia="仿宋" w:hAnsi="仿宋" w:cs="仿宋"/>
          <w:sz w:val="24"/>
        </w:rPr>
      </w:pPr>
      <w:r>
        <w:rPr>
          <w:rFonts w:ascii="仿宋" w:eastAsia="仿宋" w:hAnsi="仿宋" w:cs="仿宋" w:hint="eastAsia"/>
          <w:b/>
          <w:bCs/>
          <w:sz w:val="24"/>
        </w:rPr>
        <w:t>3.</w:t>
      </w:r>
      <w:r>
        <w:rPr>
          <w:rFonts w:ascii="仿宋" w:eastAsia="仿宋" w:hAnsi="仿宋" w:cs="仿宋" w:hint="eastAsia"/>
          <w:b/>
          <w:bCs/>
          <w:sz w:val="24"/>
        </w:rPr>
        <w:t>普通话水平测试等级证书</w:t>
      </w:r>
      <w:r>
        <w:rPr>
          <w:rFonts w:ascii="仿宋" w:eastAsia="仿宋" w:hAnsi="仿宋" w:cs="仿宋" w:hint="eastAsia"/>
          <w:sz w:val="24"/>
        </w:rPr>
        <w:t>：上传普通话</w:t>
      </w:r>
      <w:r>
        <w:rPr>
          <w:rFonts w:ascii="仿宋" w:eastAsia="仿宋" w:hAnsi="仿宋" w:cs="仿宋" w:hint="eastAsia"/>
          <w:sz w:val="24"/>
        </w:rPr>
        <w:t>等级</w:t>
      </w:r>
      <w:r>
        <w:rPr>
          <w:rFonts w:ascii="仿宋" w:eastAsia="仿宋" w:hAnsi="仿宋" w:cs="仿宋" w:hint="eastAsia"/>
          <w:sz w:val="24"/>
        </w:rPr>
        <w:t>证书</w:t>
      </w:r>
      <w:r>
        <w:rPr>
          <w:rFonts w:ascii="仿宋" w:eastAsia="仿宋" w:hAnsi="仿宋" w:cs="仿宋" w:hint="eastAsia"/>
          <w:sz w:val="24"/>
        </w:rPr>
        <w:t>（或者直接从相关普通话测试网站截图）</w:t>
      </w:r>
      <w:r>
        <w:rPr>
          <w:rFonts w:ascii="仿宋" w:eastAsia="仿宋" w:hAnsi="仿宋" w:cs="仿宋" w:hint="eastAsia"/>
          <w:sz w:val="24"/>
        </w:rPr>
        <w:t>。年满五十周岁的申请人员直接上传本人身份证正反面。</w:t>
      </w:r>
    </w:p>
    <w:p w:rsidR="00B325B4" w:rsidRDefault="00612196">
      <w:pPr>
        <w:spacing w:line="240" w:lineRule="atLeast"/>
        <w:ind w:leftChars="228" w:left="479"/>
        <w:jc w:val="left"/>
        <w:rPr>
          <w:rFonts w:ascii="仿宋" w:eastAsia="仿宋" w:hAnsi="仿宋" w:cs="仿宋"/>
          <w:b/>
          <w:bCs/>
          <w:sz w:val="24"/>
        </w:rPr>
      </w:pPr>
      <w:r>
        <w:rPr>
          <w:rFonts w:ascii="仿宋" w:eastAsia="仿宋" w:hAnsi="仿宋" w:cs="仿宋" w:hint="eastAsia"/>
          <w:b/>
          <w:bCs/>
          <w:sz w:val="24"/>
        </w:rPr>
        <w:t>4.</w:t>
      </w:r>
      <w:r>
        <w:rPr>
          <w:rFonts w:ascii="仿宋" w:eastAsia="仿宋" w:hAnsi="仿宋" w:cs="仿宋" w:hint="eastAsia"/>
          <w:b/>
          <w:bCs/>
          <w:sz w:val="24"/>
        </w:rPr>
        <w:t>学历证书</w:t>
      </w:r>
      <w:r>
        <w:rPr>
          <w:rFonts w:ascii="仿宋" w:eastAsia="仿宋" w:hAnsi="仿宋" w:cs="仿宋" w:hint="eastAsia"/>
          <w:b/>
          <w:bCs/>
          <w:sz w:val="24"/>
        </w:rPr>
        <w:t>（申请中等职业学校实习指导教师者另需提交专业技术职务或工人技术等级的证书）</w:t>
      </w:r>
      <w:r>
        <w:rPr>
          <w:rFonts w:ascii="仿宋" w:eastAsia="仿宋" w:hAnsi="仿宋" w:cs="仿宋" w:hint="eastAsia"/>
          <w:b/>
          <w:bCs/>
          <w:sz w:val="24"/>
        </w:rPr>
        <w:t>：</w:t>
      </w:r>
    </w:p>
    <w:p w:rsidR="00B325B4" w:rsidRDefault="00612196">
      <w:pPr>
        <w:spacing w:line="240" w:lineRule="atLeast"/>
        <w:ind w:leftChars="228" w:left="479"/>
        <w:jc w:val="left"/>
        <w:rPr>
          <w:rFonts w:ascii="仿宋" w:eastAsia="仿宋" w:hAnsi="仿宋" w:cs="仿宋"/>
          <w:b/>
          <w:bCs/>
          <w:sz w:val="24"/>
        </w:rPr>
      </w:pPr>
      <w:r>
        <w:rPr>
          <w:rFonts w:ascii="仿宋" w:eastAsia="仿宋" w:hAnsi="仿宋" w:cs="仿宋" w:hint="eastAsia"/>
          <w:b/>
          <w:bCs/>
          <w:sz w:val="24"/>
        </w:rPr>
        <w:t>按照以下其中一种要求上传材料即可：</w:t>
      </w:r>
    </w:p>
    <w:p w:rsidR="00B325B4" w:rsidRDefault="00612196">
      <w:pPr>
        <w:spacing w:line="240" w:lineRule="atLeast"/>
        <w:jc w:val="left"/>
        <w:rPr>
          <w:rFonts w:ascii="仿宋" w:eastAsia="仿宋" w:hAnsi="仿宋" w:cs="仿宋"/>
          <w:sz w:val="24"/>
        </w:rPr>
      </w:pPr>
      <w:r>
        <w:rPr>
          <w:rFonts w:ascii="仿宋" w:eastAsia="仿宋" w:hAnsi="仿宋" w:cs="仿宋" w:hint="eastAsia"/>
          <w:sz w:val="24"/>
        </w:rPr>
        <w:t xml:space="preserve">    </w:t>
      </w:r>
      <w:r>
        <w:rPr>
          <w:rFonts w:ascii="仿宋" w:eastAsia="仿宋" w:hAnsi="仿宋" w:cs="仿宋" w:hint="eastAsia"/>
          <w:sz w:val="24"/>
        </w:rPr>
        <w:t>第一种：</w:t>
      </w:r>
      <w:r>
        <w:rPr>
          <w:rFonts w:ascii="仿宋" w:eastAsia="仿宋" w:hAnsi="仿宋" w:cs="仿宋" w:hint="eastAsia"/>
          <w:sz w:val="24"/>
        </w:rPr>
        <w:t>申请认定高级中学教师资格、中等职业学校教师资格的，应</w:t>
      </w:r>
      <w:r>
        <w:rPr>
          <w:rFonts w:ascii="仿宋" w:eastAsia="仿宋" w:hAnsi="仿宋" w:cs="仿宋" w:hint="eastAsia"/>
          <w:sz w:val="24"/>
        </w:rPr>
        <w:t>上传</w:t>
      </w:r>
      <w:r>
        <w:rPr>
          <w:rFonts w:ascii="仿宋" w:eastAsia="仿宋" w:hAnsi="仿宋" w:cs="仿宋" w:hint="eastAsia"/>
          <w:sz w:val="24"/>
        </w:rPr>
        <w:t>高等师范院校或者其他大学本科及以上</w:t>
      </w:r>
      <w:r>
        <w:rPr>
          <w:rFonts w:ascii="仿宋" w:eastAsia="仿宋" w:hAnsi="仿宋" w:cs="仿宋" w:hint="eastAsia"/>
          <w:sz w:val="24"/>
        </w:rPr>
        <w:t>的</w:t>
      </w:r>
      <w:r>
        <w:rPr>
          <w:rFonts w:ascii="仿宋" w:eastAsia="仿宋" w:hAnsi="仿宋" w:cs="仿宋" w:hint="eastAsia"/>
          <w:b/>
          <w:bCs/>
          <w:sz w:val="24"/>
        </w:rPr>
        <w:t>学历</w:t>
      </w:r>
      <w:r>
        <w:rPr>
          <w:rFonts w:ascii="仿宋" w:eastAsia="仿宋" w:hAnsi="仿宋" w:cs="仿宋" w:hint="eastAsia"/>
          <w:b/>
          <w:bCs/>
          <w:sz w:val="24"/>
        </w:rPr>
        <w:t>证书</w:t>
      </w:r>
      <w:r>
        <w:rPr>
          <w:rFonts w:ascii="仿宋" w:eastAsia="仿宋" w:hAnsi="仿宋" w:cs="仿宋" w:hint="eastAsia"/>
          <w:sz w:val="24"/>
        </w:rPr>
        <w:t>；</w:t>
      </w:r>
      <w:r>
        <w:rPr>
          <w:rFonts w:ascii="仿宋" w:eastAsia="仿宋" w:hAnsi="仿宋" w:cs="仿宋" w:hint="eastAsia"/>
          <w:b/>
          <w:bCs/>
          <w:sz w:val="24"/>
        </w:rPr>
        <w:t>（可传已取得的最高学历）</w:t>
      </w:r>
    </w:p>
    <w:p w:rsidR="00B325B4" w:rsidRDefault="00612196">
      <w:pPr>
        <w:spacing w:line="240" w:lineRule="atLeast"/>
        <w:ind w:firstLineChars="200" w:firstLine="480"/>
        <w:jc w:val="left"/>
        <w:rPr>
          <w:rFonts w:ascii="仿宋" w:eastAsia="仿宋" w:hAnsi="仿宋" w:cs="仿宋"/>
          <w:sz w:val="24"/>
        </w:rPr>
      </w:pPr>
      <w:r>
        <w:rPr>
          <w:rFonts w:ascii="仿宋" w:eastAsia="仿宋" w:hAnsi="仿宋" w:cs="仿宋" w:hint="eastAsia"/>
          <w:sz w:val="24"/>
        </w:rPr>
        <w:t>第二种：</w:t>
      </w:r>
      <w:r>
        <w:rPr>
          <w:rFonts w:ascii="仿宋" w:eastAsia="仿宋" w:hAnsi="仿宋" w:cs="仿宋" w:hint="eastAsia"/>
          <w:sz w:val="24"/>
        </w:rPr>
        <w:t>申请认定中等职业学校实习指导教师资格的，应上传</w:t>
      </w:r>
      <w:r>
        <w:rPr>
          <w:rFonts w:ascii="仿宋" w:eastAsia="仿宋" w:hAnsi="仿宋" w:cs="仿宋" w:hint="eastAsia"/>
          <w:b/>
          <w:bCs/>
          <w:sz w:val="24"/>
        </w:rPr>
        <w:t>普通中等职业学校毕业及其以上的学历</w:t>
      </w:r>
      <w:r>
        <w:rPr>
          <w:rFonts w:ascii="仿宋" w:eastAsia="仿宋" w:hAnsi="仿宋" w:cs="仿宋" w:hint="eastAsia"/>
          <w:b/>
          <w:bCs/>
          <w:sz w:val="24"/>
        </w:rPr>
        <w:t>证书</w:t>
      </w:r>
      <w:r>
        <w:rPr>
          <w:rFonts w:ascii="仿宋" w:eastAsia="仿宋" w:hAnsi="仿宋" w:cs="仿宋" w:hint="eastAsia"/>
          <w:sz w:val="24"/>
        </w:rPr>
        <w:t>，</w:t>
      </w:r>
      <w:r>
        <w:rPr>
          <w:rFonts w:ascii="仿宋" w:eastAsia="仿宋" w:hAnsi="仿宋" w:cs="仿宋" w:hint="eastAsia"/>
          <w:sz w:val="24"/>
        </w:rPr>
        <w:t>以及</w:t>
      </w:r>
      <w:r>
        <w:rPr>
          <w:rFonts w:ascii="仿宋" w:eastAsia="仿宋" w:hAnsi="仿宋" w:cs="仿宋" w:hint="eastAsia"/>
          <w:sz w:val="24"/>
        </w:rPr>
        <w:t>相当助理工程师及以上专业技术职务</w:t>
      </w:r>
      <w:r>
        <w:rPr>
          <w:rFonts w:ascii="仿宋" w:eastAsia="仿宋" w:hAnsi="仿宋" w:cs="仿宋" w:hint="eastAsia"/>
          <w:b/>
          <w:bCs/>
          <w:sz w:val="24"/>
        </w:rPr>
        <w:t>或</w:t>
      </w:r>
      <w:r>
        <w:rPr>
          <w:rFonts w:ascii="仿宋" w:eastAsia="仿宋" w:hAnsi="仿宋" w:cs="仿宋" w:hint="eastAsia"/>
          <w:sz w:val="24"/>
        </w:rPr>
        <w:t>中级及以上工人技术等级的</w:t>
      </w:r>
      <w:r>
        <w:rPr>
          <w:rFonts w:ascii="仿宋" w:eastAsia="仿宋" w:hAnsi="仿宋" w:cs="仿宋" w:hint="eastAsia"/>
          <w:b/>
          <w:bCs/>
          <w:sz w:val="24"/>
        </w:rPr>
        <w:t>证书</w:t>
      </w:r>
      <w:r>
        <w:rPr>
          <w:rFonts w:ascii="仿宋" w:eastAsia="仿宋" w:hAnsi="仿宋" w:cs="仿宋" w:hint="eastAsia"/>
          <w:sz w:val="24"/>
        </w:rPr>
        <w:t>。</w:t>
      </w:r>
    </w:p>
    <w:p w:rsidR="00B325B4" w:rsidRDefault="00612196">
      <w:pPr>
        <w:spacing w:line="240" w:lineRule="atLeast"/>
        <w:ind w:firstLineChars="200" w:firstLine="482"/>
        <w:jc w:val="left"/>
        <w:rPr>
          <w:rFonts w:ascii="仿宋" w:eastAsia="仿宋" w:hAnsi="仿宋" w:cs="仿宋"/>
          <w:sz w:val="24"/>
        </w:rPr>
      </w:pPr>
      <w:r>
        <w:rPr>
          <w:rFonts w:ascii="仿宋" w:eastAsia="仿宋" w:hAnsi="仿宋" w:cs="仿宋" w:hint="eastAsia"/>
          <w:b/>
          <w:bCs/>
          <w:sz w:val="24"/>
        </w:rPr>
        <w:t>请申报者在提交申请一周内务必保持电话畅通，</w:t>
      </w:r>
      <w:r>
        <w:rPr>
          <w:rFonts w:ascii="仿宋" w:eastAsia="仿宋" w:hAnsi="仿宋" w:cs="仿宋" w:hint="eastAsia"/>
          <w:sz w:val="24"/>
        </w:rPr>
        <w:t>可能出现网络不稳定</w:t>
      </w:r>
      <w:r>
        <w:rPr>
          <w:rFonts w:ascii="仿宋" w:eastAsia="仿宋" w:hAnsi="仿宋" w:cs="仿宋" w:hint="eastAsia"/>
          <w:sz w:val="24"/>
        </w:rPr>
        <w:t>的情况</w:t>
      </w:r>
      <w:r>
        <w:rPr>
          <w:rFonts w:ascii="仿宋" w:eastAsia="仿宋" w:hAnsi="仿宋" w:cs="仿宋" w:hint="eastAsia"/>
          <w:sz w:val="24"/>
        </w:rPr>
        <w:t>，需要申请者重新</w:t>
      </w:r>
      <w:r>
        <w:rPr>
          <w:rFonts w:ascii="仿宋" w:eastAsia="仿宋" w:hAnsi="仿宋" w:cs="仿宋" w:hint="eastAsia"/>
          <w:sz w:val="24"/>
        </w:rPr>
        <w:t>提交。</w:t>
      </w:r>
    </w:p>
    <w:p w:rsidR="00B325B4" w:rsidRDefault="00B325B4">
      <w:pPr>
        <w:spacing w:line="240" w:lineRule="atLeast"/>
        <w:ind w:firstLineChars="200" w:firstLine="482"/>
        <w:jc w:val="left"/>
        <w:rPr>
          <w:rFonts w:ascii="仿宋" w:eastAsia="仿宋" w:hAnsi="仿宋" w:cs="仿宋"/>
          <w:b/>
          <w:bCs/>
          <w:sz w:val="24"/>
        </w:rPr>
      </w:pPr>
    </w:p>
    <w:p w:rsidR="00B325B4" w:rsidRDefault="00612196">
      <w:pPr>
        <w:spacing w:line="240" w:lineRule="atLeast"/>
        <w:ind w:firstLineChars="200" w:firstLine="482"/>
        <w:jc w:val="left"/>
        <w:rPr>
          <w:rFonts w:ascii="仿宋" w:eastAsia="仿宋" w:hAnsi="仿宋" w:cs="仿宋"/>
          <w:b/>
          <w:bCs/>
          <w:sz w:val="24"/>
        </w:rPr>
      </w:pPr>
      <w:r>
        <w:rPr>
          <w:rFonts w:ascii="仿宋" w:eastAsia="仿宋" w:hAnsi="仿宋" w:cs="仿宋" w:hint="eastAsia"/>
          <w:b/>
          <w:bCs/>
          <w:sz w:val="24"/>
        </w:rPr>
        <w:t>三、高中教师资格证书和《教师资格认定申请表》的</w:t>
      </w:r>
      <w:r>
        <w:rPr>
          <w:rFonts w:ascii="仿宋" w:eastAsia="仿宋" w:hAnsi="仿宋" w:cs="仿宋" w:hint="eastAsia"/>
          <w:b/>
          <w:bCs/>
          <w:sz w:val="24"/>
        </w:rPr>
        <w:t>发放</w:t>
      </w:r>
    </w:p>
    <w:p w:rsidR="00B325B4" w:rsidRDefault="00612196">
      <w:pPr>
        <w:spacing w:line="240" w:lineRule="atLeast"/>
        <w:ind w:firstLineChars="200" w:firstLine="480"/>
        <w:jc w:val="left"/>
        <w:rPr>
          <w:rFonts w:ascii="仿宋" w:eastAsia="仿宋" w:hAnsi="仿宋" w:cs="仿宋"/>
          <w:sz w:val="24"/>
        </w:rPr>
      </w:pPr>
      <w:r>
        <w:rPr>
          <w:rFonts w:ascii="仿宋" w:eastAsia="仿宋" w:hAnsi="仿宋" w:cs="仿宋" w:hint="eastAsia"/>
          <w:sz w:val="24"/>
        </w:rPr>
        <w:t>教师资格证发放的具体时间分别在</w:t>
      </w:r>
      <w:r>
        <w:rPr>
          <w:rFonts w:ascii="仿宋" w:eastAsia="仿宋" w:hAnsi="仿宋" w:cs="仿宋" w:hint="eastAsia"/>
          <w:sz w:val="24"/>
        </w:rPr>
        <w:t>“</w:t>
      </w:r>
      <w:r>
        <w:rPr>
          <w:rFonts w:ascii="仿宋" w:eastAsia="仿宋" w:hAnsi="仿宋" w:cs="仿宋" w:hint="eastAsia"/>
          <w:sz w:val="24"/>
        </w:rPr>
        <w:t>2020</w:t>
      </w:r>
      <w:r>
        <w:rPr>
          <w:rFonts w:ascii="仿宋" w:eastAsia="仿宋" w:hAnsi="仿宋" w:cs="仿宋" w:hint="eastAsia"/>
          <w:sz w:val="24"/>
        </w:rPr>
        <w:t>年第一批（第二批）</w:t>
      </w:r>
      <w:r>
        <w:rPr>
          <w:rFonts w:ascii="仿宋" w:eastAsia="仿宋" w:hAnsi="仿宋" w:cs="仿宋" w:hint="eastAsia"/>
          <w:kern w:val="0"/>
          <w:sz w:val="24"/>
        </w:rPr>
        <w:t>申报高中教师资格群</w:t>
      </w:r>
      <w:r>
        <w:rPr>
          <w:rFonts w:ascii="仿宋" w:eastAsia="仿宋" w:hAnsi="仿宋" w:cs="仿宋" w:hint="eastAsia"/>
          <w:sz w:val="24"/>
        </w:rPr>
        <w:t>”</w:t>
      </w:r>
      <w:r>
        <w:rPr>
          <w:rFonts w:ascii="仿宋" w:eastAsia="仿宋" w:hAnsi="仿宋" w:cs="仿宋" w:hint="eastAsia"/>
          <w:sz w:val="24"/>
        </w:rPr>
        <w:t>告知</w:t>
      </w:r>
      <w:r>
        <w:rPr>
          <w:rFonts w:ascii="仿宋" w:eastAsia="仿宋" w:hAnsi="仿宋" w:cs="仿宋" w:hint="eastAsia"/>
          <w:sz w:val="24"/>
        </w:rPr>
        <w:t>，</w:t>
      </w:r>
      <w:r>
        <w:rPr>
          <w:rFonts w:ascii="仿宋" w:eastAsia="仿宋" w:hAnsi="仿宋" w:cs="仿宋" w:hint="eastAsia"/>
          <w:sz w:val="24"/>
        </w:rPr>
        <w:t>收到后务必</w:t>
      </w:r>
      <w:r>
        <w:rPr>
          <w:rFonts w:ascii="仿宋" w:eastAsia="仿宋" w:hAnsi="仿宋" w:cs="仿宋" w:hint="eastAsia"/>
          <w:b/>
          <w:bCs/>
          <w:sz w:val="24"/>
        </w:rPr>
        <w:t>将镇江市教育局审核盖章的《教师资格认定申请表》放入本人档案，遗失不补</w:t>
      </w:r>
      <w:r>
        <w:rPr>
          <w:rFonts w:ascii="仿宋" w:eastAsia="仿宋" w:hAnsi="仿宋" w:cs="仿宋" w:hint="eastAsia"/>
          <w:sz w:val="24"/>
        </w:rPr>
        <w:t>。</w:t>
      </w:r>
    </w:p>
    <w:p w:rsidR="00B325B4" w:rsidRDefault="00612196">
      <w:pPr>
        <w:spacing w:line="240" w:lineRule="atLeast"/>
        <w:ind w:firstLineChars="200" w:firstLine="480"/>
        <w:jc w:val="left"/>
        <w:rPr>
          <w:rFonts w:ascii="仿宋" w:eastAsia="仿宋" w:hAnsi="仿宋" w:cs="仿宋"/>
          <w:sz w:val="24"/>
        </w:rPr>
      </w:pPr>
      <w:r>
        <w:rPr>
          <w:rFonts w:ascii="仿宋" w:eastAsia="仿宋" w:hAnsi="仿宋" w:cs="仿宋" w:hint="eastAsia"/>
          <w:sz w:val="24"/>
        </w:rPr>
        <w:t>高中教师资格证书和《教师资格认定申请表》则由</w:t>
      </w:r>
      <w:r>
        <w:rPr>
          <w:rFonts w:ascii="仿宋" w:eastAsia="仿宋" w:hAnsi="仿宋" w:cs="仿宋" w:hint="eastAsia"/>
          <w:sz w:val="24"/>
        </w:rPr>
        <w:t>EMS</w:t>
      </w:r>
      <w:r>
        <w:rPr>
          <w:rFonts w:ascii="仿宋" w:eastAsia="仿宋" w:hAnsi="仿宋" w:cs="仿宋" w:hint="eastAsia"/>
          <w:sz w:val="24"/>
        </w:rPr>
        <w:t>快递送达（费用由申</w:t>
      </w:r>
      <w:r>
        <w:rPr>
          <w:rFonts w:ascii="仿宋" w:eastAsia="仿宋" w:hAnsi="仿宋" w:cs="仿宋" w:hint="eastAsia"/>
          <w:sz w:val="24"/>
        </w:rPr>
        <w:lastRenderedPageBreak/>
        <w:t>报者到付）</w:t>
      </w:r>
      <w:r>
        <w:rPr>
          <w:rFonts w:ascii="仿宋" w:eastAsia="仿宋" w:hAnsi="仿宋" w:cs="仿宋" w:hint="eastAsia"/>
          <w:sz w:val="24"/>
        </w:rPr>
        <w:t>，</w:t>
      </w:r>
      <w:r>
        <w:rPr>
          <w:rFonts w:ascii="仿宋" w:eastAsia="仿宋" w:hAnsi="仿宋" w:cs="仿宋" w:hint="eastAsia"/>
          <w:b/>
          <w:bCs/>
          <w:sz w:val="24"/>
        </w:rPr>
        <w:t>快递单在现场确认时填写，并务必自行拍照留存以备查</w:t>
      </w:r>
      <w:r>
        <w:rPr>
          <w:rFonts w:ascii="仿宋" w:eastAsia="仿宋" w:hAnsi="仿宋" w:cs="仿宋" w:hint="eastAsia"/>
          <w:sz w:val="24"/>
        </w:rPr>
        <w:t>。</w:t>
      </w:r>
    </w:p>
    <w:p w:rsidR="00B325B4" w:rsidRDefault="00B325B4">
      <w:pPr>
        <w:spacing w:line="240" w:lineRule="atLeast"/>
        <w:ind w:firstLineChars="200" w:firstLine="482"/>
        <w:jc w:val="left"/>
        <w:rPr>
          <w:rFonts w:ascii="仿宋" w:eastAsia="仿宋" w:hAnsi="仿宋" w:cs="仿宋"/>
          <w:b/>
          <w:bCs/>
          <w:sz w:val="24"/>
        </w:rPr>
      </w:pPr>
    </w:p>
    <w:p w:rsidR="00B325B4" w:rsidRDefault="00612196">
      <w:pPr>
        <w:spacing w:line="240" w:lineRule="atLeast"/>
        <w:ind w:firstLineChars="200" w:firstLine="482"/>
        <w:jc w:val="left"/>
        <w:rPr>
          <w:rFonts w:ascii="仿宋" w:eastAsia="仿宋" w:hAnsi="仿宋" w:cs="仿宋"/>
          <w:sz w:val="24"/>
        </w:rPr>
      </w:pPr>
      <w:r>
        <w:rPr>
          <w:rFonts w:ascii="仿宋" w:eastAsia="仿宋" w:hAnsi="仿宋" w:cs="仿宋" w:hint="eastAsia"/>
          <w:b/>
          <w:bCs/>
          <w:sz w:val="24"/>
        </w:rPr>
        <w:t>四、咨询方式</w:t>
      </w:r>
    </w:p>
    <w:p w:rsidR="00B325B4" w:rsidRDefault="00612196">
      <w:pPr>
        <w:spacing w:line="240" w:lineRule="atLeast"/>
        <w:ind w:firstLineChars="200" w:firstLine="480"/>
        <w:jc w:val="left"/>
        <w:rPr>
          <w:rFonts w:ascii="仿宋" w:eastAsia="仿宋" w:hAnsi="仿宋" w:cs="仿宋"/>
          <w:color w:val="000000" w:themeColor="text1"/>
          <w:sz w:val="24"/>
        </w:rPr>
      </w:pPr>
      <w:r>
        <w:rPr>
          <w:rFonts w:ascii="仿宋" w:eastAsia="仿宋" w:hAnsi="仿宋" w:cs="仿宋" w:hint="eastAsia"/>
          <w:color w:val="000000" w:themeColor="text1"/>
          <w:sz w:val="24"/>
        </w:rPr>
        <w:t>高中教师资格认定的政策问题（含中国教师资格网）：</w:t>
      </w:r>
      <w:r>
        <w:rPr>
          <w:rFonts w:ascii="仿宋" w:eastAsia="仿宋" w:hAnsi="仿宋" w:cs="仿宋" w:hint="eastAsia"/>
          <w:color w:val="000000" w:themeColor="text1"/>
          <w:sz w:val="24"/>
        </w:rPr>
        <w:t>市教育局</w:t>
      </w:r>
      <w:r>
        <w:rPr>
          <w:rFonts w:ascii="仿宋" w:eastAsia="仿宋" w:hAnsi="仿宋" w:cs="仿宋" w:hint="eastAsia"/>
          <w:color w:val="000000" w:themeColor="text1"/>
          <w:sz w:val="24"/>
        </w:rPr>
        <w:t>85020936</w:t>
      </w:r>
      <w:r>
        <w:rPr>
          <w:rFonts w:ascii="仿宋" w:eastAsia="仿宋" w:hAnsi="仿宋" w:cs="仿宋" w:hint="eastAsia"/>
          <w:color w:val="000000" w:themeColor="text1"/>
          <w:sz w:val="24"/>
        </w:rPr>
        <w:t>，</w:t>
      </w:r>
      <w:r>
        <w:rPr>
          <w:rFonts w:ascii="仿宋" w:eastAsia="仿宋" w:hAnsi="仿宋" w:cs="仿宋" w:hint="eastAsia"/>
          <w:color w:val="000000" w:themeColor="text1"/>
          <w:sz w:val="24"/>
        </w:rPr>
        <w:t>8891634</w:t>
      </w:r>
      <w:r w:rsidR="00E17BC3">
        <w:rPr>
          <w:rFonts w:ascii="仿宋" w:eastAsia="仿宋" w:hAnsi="仿宋" w:cs="仿宋"/>
          <w:color w:val="000000" w:themeColor="text1"/>
          <w:sz w:val="24"/>
        </w:rPr>
        <w:t>1</w:t>
      </w:r>
      <w:r>
        <w:rPr>
          <w:rFonts w:ascii="仿宋" w:eastAsia="仿宋" w:hAnsi="仿宋" w:cs="仿宋" w:hint="eastAsia"/>
          <w:color w:val="000000" w:themeColor="text1"/>
          <w:sz w:val="24"/>
        </w:rPr>
        <w:t xml:space="preserve"> </w:t>
      </w:r>
    </w:p>
    <w:p w:rsidR="00B325B4" w:rsidRDefault="00612196">
      <w:pPr>
        <w:spacing w:line="240" w:lineRule="atLeast"/>
        <w:ind w:firstLineChars="200" w:firstLine="480"/>
        <w:jc w:val="left"/>
        <w:rPr>
          <w:rFonts w:ascii="仿宋" w:eastAsia="仿宋" w:hAnsi="仿宋" w:cs="仿宋"/>
          <w:sz w:val="24"/>
        </w:rPr>
      </w:pPr>
      <w:r>
        <w:rPr>
          <w:rFonts w:ascii="仿宋" w:eastAsia="仿宋" w:hAnsi="仿宋" w:cs="仿宋" w:hint="eastAsia"/>
          <w:sz w:val="24"/>
        </w:rPr>
        <w:t>“江苏政务服务网”注册、材料</w:t>
      </w:r>
      <w:r>
        <w:rPr>
          <w:rFonts w:ascii="仿宋" w:eastAsia="仿宋" w:hAnsi="仿宋" w:cs="仿宋" w:hint="eastAsia"/>
          <w:sz w:val="24"/>
        </w:rPr>
        <w:t>不能</w:t>
      </w:r>
      <w:r>
        <w:rPr>
          <w:rFonts w:ascii="仿宋" w:eastAsia="仿宋" w:hAnsi="仿宋" w:cs="仿宋" w:hint="eastAsia"/>
          <w:sz w:val="24"/>
        </w:rPr>
        <w:t>上传等的相关问题：</w:t>
      </w:r>
      <w:r>
        <w:rPr>
          <w:rFonts w:ascii="仿宋" w:eastAsia="仿宋" w:hAnsi="仿宋" w:cs="仿宋" w:hint="eastAsia"/>
          <w:sz w:val="24"/>
        </w:rPr>
        <w:t>市</w:t>
      </w:r>
      <w:r>
        <w:rPr>
          <w:rFonts w:ascii="仿宋" w:eastAsia="仿宋" w:hAnsi="仿宋" w:cs="仿宋" w:hint="eastAsia"/>
          <w:sz w:val="24"/>
        </w:rPr>
        <w:t>e</w:t>
      </w:r>
      <w:r>
        <w:rPr>
          <w:rFonts w:ascii="仿宋" w:eastAsia="仿宋" w:hAnsi="仿宋" w:cs="仿宋" w:hint="eastAsia"/>
          <w:sz w:val="24"/>
        </w:rPr>
        <w:t>办事中心：</w:t>
      </w:r>
      <w:r>
        <w:rPr>
          <w:rFonts w:ascii="仿宋" w:eastAsia="仿宋" w:hAnsi="仿宋" w:cs="仿宋" w:hint="eastAsia"/>
          <w:sz w:val="24"/>
        </w:rPr>
        <w:t>83815300</w:t>
      </w:r>
    </w:p>
    <w:p w:rsidR="00B325B4" w:rsidRDefault="00612196">
      <w:pPr>
        <w:spacing w:line="240" w:lineRule="atLeast"/>
        <w:ind w:firstLineChars="200" w:firstLine="480"/>
        <w:jc w:val="left"/>
        <w:rPr>
          <w:rFonts w:ascii="仿宋" w:eastAsia="仿宋" w:hAnsi="仿宋" w:cs="仿宋"/>
          <w:sz w:val="24"/>
        </w:rPr>
      </w:pPr>
      <w:r>
        <w:rPr>
          <w:rFonts w:ascii="仿宋" w:eastAsia="仿宋" w:hAnsi="仿宋" w:cs="仿宋" w:hint="eastAsia"/>
          <w:sz w:val="24"/>
        </w:rPr>
        <w:t>“江苏政务服务网”教师资格认定的申请受理等及证件快递：市教育局窗口（市冠城路</w:t>
      </w:r>
      <w:r>
        <w:rPr>
          <w:rFonts w:ascii="仿宋" w:eastAsia="仿宋" w:hAnsi="仿宋" w:cs="仿宋" w:hint="eastAsia"/>
          <w:sz w:val="24"/>
        </w:rPr>
        <w:t>8</w:t>
      </w:r>
      <w:r>
        <w:rPr>
          <w:rFonts w:ascii="仿宋" w:eastAsia="仿宋" w:hAnsi="仿宋" w:cs="仿宋" w:hint="eastAsia"/>
          <w:sz w:val="24"/>
        </w:rPr>
        <w:t>号工</w:t>
      </w:r>
      <w:bookmarkStart w:id="0" w:name="_GoBack"/>
      <w:bookmarkEnd w:id="0"/>
      <w:r>
        <w:rPr>
          <w:rFonts w:ascii="仿宋" w:eastAsia="仿宋" w:hAnsi="仿宋" w:cs="仿宋" w:hint="eastAsia"/>
          <w:sz w:val="24"/>
        </w:rPr>
        <w:t>人大厦</w:t>
      </w:r>
      <w:r>
        <w:rPr>
          <w:rFonts w:ascii="仿宋" w:eastAsia="仿宋" w:hAnsi="仿宋" w:cs="仿宋" w:hint="eastAsia"/>
          <w:sz w:val="24"/>
        </w:rPr>
        <w:t>教育局</w:t>
      </w:r>
      <w:r>
        <w:rPr>
          <w:rFonts w:ascii="仿宋" w:eastAsia="仿宋" w:hAnsi="仿宋" w:cs="仿宋" w:hint="eastAsia"/>
          <w:sz w:val="24"/>
        </w:rPr>
        <w:t>258</w:t>
      </w:r>
      <w:r>
        <w:rPr>
          <w:rFonts w:ascii="仿宋" w:eastAsia="仿宋" w:hAnsi="仿宋" w:cs="仿宋" w:hint="eastAsia"/>
          <w:sz w:val="24"/>
        </w:rPr>
        <w:t>窗口</w:t>
      </w:r>
      <w:r>
        <w:rPr>
          <w:rFonts w:ascii="仿宋" w:eastAsia="仿宋" w:hAnsi="仿宋" w:cs="仿宋" w:hint="eastAsia"/>
          <w:sz w:val="24"/>
        </w:rPr>
        <w:t>）</w:t>
      </w:r>
      <w:r>
        <w:rPr>
          <w:rFonts w:ascii="仿宋" w:eastAsia="仿宋" w:hAnsi="仿宋" w:cs="仿宋" w:hint="eastAsia"/>
          <w:sz w:val="24"/>
        </w:rPr>
        <w:t xml:space="preserve">88968218 </w:t>
      </w:r>
      <w:r>
        <w:rPr>
          <w:rFonts w:ascii="仿宋" w:eastAsia="仿宋" w:hAnsi="仿宋" w:cs="仿宋" w:hint="eastAsia"/>
          <w:sz w:val="24"/>
        </w:rPr>
        <w:t>曹老师</w:t>
      </w:r>
    </w:p>
    <w:p w:rsidR="00B325B4" w:rsidRDefault="00612196">
      <w:pPr>
        <w:widowControl/>
        <w:spacing w:line="240" w:lineRule="atLeast"/>
        <w:ind w:firstLineChars="200" w:firstLine="480"/>
        <w:jc w:val="left"/>
        <w:rPr>
          <w:rFonts w:ascii="仿宋" w:eastAsia="仿宋" w:hAnsi="仿宋" w:cs="仿宋"/>
          <w:sz w:val="24"/>
        </w:rPr>
      </w:pPr>
      <w:r>
        <w:rPr>
          <w:rFonts w:ascii="仿宋" w:eastAsia="仿宋" w:hAnsi="仿宋" w:cs="仿宋" w:hint="eastAsia"/>
          <w:sz w:val="24"/>
        </w:rPr>
        <w:t>申报</w:t>
      </w:r>
      <w:r>
        <w:rPr>
          <w:rFonts w:ascii="仿宋" w:eastAsia="仿宋" w:hAnsi="仿宋" w:cs="仿宋" w:hint="eastAsia"/>
          <w:kern w:val="0"/>
          <w:sz w:val="24"/>
        </w:rPr>
        <w:t>QQ</w:t>
      </w:r>
      <w:r>
        <w:rPr>
          <w:rFonts w:ascii="仿宋" w:eastAsia="仿宋" w:hAnsi="仿宋" w:cs="仿宋" w:hint="eastAsia"/>
          <w:kern w:val="0"/>
          <w:sz w:val="24"/>
        </w:rPr>
        <w:t>群</w:t>
      </w:r>
      <w:r>
        <w:rPr>
          <w:rFonts w:ascii="仿宋" w:eastAsia="仿宋" w:hAnsi="仿宋" w:cs="仿宋" w:hint="eastAsia"/>
          <w:sz w:val="24"/>
        </w:rPr>
        <w:t>：</w:t>
      </w:r>
      <w:r>
        <w:rPr>
          <w:rFonts w:ascii="仿宋" w:eastAsia="仿宋" w:hAnsi="仿宋" w:cs="仿宋" w:hint="eastAsia"/>
          <w:sz w:val="24"/>
        </w:rPr>
        <w:t>（请按照申报批次加入）</w:t>
      </w:r>
    </w:p>
    <w:p w:rsidR="00B325B4" w:rsidRDefault="00612196">
      <w:pPr>
        <w:widowControl/>
        <w:spacing w:line="240" w:lineRule="atLeast"/>
        <w:ind w:firstLineChars="200" w:firstLine="482"/>
        <w:jc w:val="left"/>
        <w:rPr>
          <w:rFonts w:ascii="仿宋" w:eastAsia="仿宋" w:hAnsi="仿宋" w:cs="仿宋"/>
          <w:sz w:val="24"/>
        </w:rPr>
      </w:pPr>
      <w:r>
        <w:rPr>
          <w:rFonts w:ascii="仿宋" w:eastAsia="仿宋" w:hAnsi="仿宋" w:cs="仿宋" w:hint="eastAsia"/>
          <w:b/>
          <w:bCs/>
          <w:sz w:val="24"/>
        </w:rPr>
        <w:t>第一批</w:t>
      </w:r>
      <w:r>
        <w:rPr>
          <w:rFonts w:ascii="仿宋" w:eastAsia="仿宋" w:hAnsi="仿宋" w:cs="仿宋" w:hint="eastAsia"/>
          <w:sz w:val="24"/>
        </w:rPr>
        <w:t>：</w:t>
      </w:r>
      <w:r>
        <w:rPr>
          <w:rFonts w:ascii="仿宋" w:eastAsia="仿宋" w:hAnsi="仿宋" w:cs="仿宋" w:hint="eastAsia"/>
          <w:sz w:val="24"/>
        </w:rPr>
        <w:t>群名为“</w:t>
      </w:r>
      <w:r>
        <w:rPr>
          <w:rFonts w:ascii="仿宋" w:eastAsia="仿宋" w:hAnsi="仿宋" w:cs="仿宋" w:hint="eastAsia"/>
          <w:sz w:val="24"/>
        </w:rPr>
        <w:t>2020</w:t>
      </w:r>
      <w:r>
        <w:rPr>
          <w:rFonts w:ascii="仿宋" w:eastAsia="仿宋" w:hAnsi="仿宋" w:cs="仿宋" w:hint="eastAsia"/>
          <w:sz w:val="24"/>
        </w:rPr>
        <w:t>年第一批</w:t>
      </w:r>
      <w:r>
        <w:rPr>
          <w:rFonts w:ascii="仿宋" w:eastAsia="仿宋" w:hAnsi="仿宋" w:cs="仿宋" w:hint="eastAsia"/>
          <w:kern w:val="0"/>
          <w:sz w:val="24"/>
        </w:rPr>
        <w:t>申报高中教师资格群</w:t>
      </w:r>
      <w:r>
        <w:rPr>
          <w:rFonts w:ascii="仿宋" w:eastAsia="仿宋" w:hAnsi="仿宋" w:cs="仿宋" w:hint="eastAsia"/>
          <w:sz w:val="24"/>
        </w:rPr>
        <w:t>”，群号</w:t>
      </w:r>
      <w:r>
        <w:rPr>
          <w:rFonts w:ascii="仿宋" w:eastAsia="仿宋" w:hAnsi="仿宋" w:cs="仿宋" w:hint="eastAsia"/>
          <w:kern w:val="0"/>
          <w:sz w:val="24"/>
        </w:rPr>
        <w:t>993602724</w:t>
      </w:r>
      <w:r>
        <w:rPr>
          <w:rFonts w:ascii="仿宋" w:eastAsia="仿宋" w:hAnsi="仿宋" w:cs="仿宋" w:hint="eastAsia"/>
          <w:sz w:val="24"/>
        </w:rPr>
        <w:t>，密码：</w:t>
      </w:r>
      <w:r>
        <w:rPr>
          <w:rFonts w:ascii="仿宋" w:eastAsia="仿宋" w:hAnsi="仿宋" w:cs="仿宋" w:hint="eastAsia"/>
          <w:sz w:val="24"/>
        </w:rPr>
        <w:t>20</w:t>
      </w:r>
      <w:r>
        <w:rPr>
          <w:rFonts w:ascii="仿宋" w:eastAsia="仿宋" w:hAnsi="仿宋" w:cs="仿宋" w:hint="eastAsia"/>
          <w:sz w:val="24"/>
        </w:rPr>
        <w:t>2001</w:t>
      </w:r>
    </w:p>
    <w:p w:rsidR="00B325B4" w:rsidRDefault="00612196">
      <w:pPr>
        <w:widowControl/>
        <w:spacing w:line="240" w:lineRule="atLeast"/>
        <w:ind w:firstLineChars="200" w:firstLine="482"/>
        <w:jc w:val="left"/>
        <w:rPr>
          <w:rFonts w:ascii="仿宋" w:eastAsia="仿宋" w:hAnsi="仿宋" w:cs="仿宋"/>
          <w:sz w:val="24"/>
        </w:rPr>
      </w:pPr>
      <w:r>
        <w:rPr>
          <w:rFonts w:ascii="仿宋" w:eastAsia="仿宋" w:hAnsi="仿宋" w:cs="仿宋" w:hint="eastAsia"/>
          <w:b/>
          <w:bCs/>
          <w:sz w:val="24"/>
        </w:rPr>
        <w:t>第二批</w:t>
      </w:r>
      <w:r>
        <w:rPr>
          <w:rFonts w:ascii="仿宋" w:eastAsia="仿宋" w:hAnsi="仿宋" w:cs="仿宋" w:hint="eastAsia"/>
          <w:sz w:val="24"/>
        </w:rPr>
        <w:t>：群名为</w:t>
      </w:r>
      <w:r>
        <w:rPr>
          <w:rFonts w:ascii="仿宋" w:eastAsia="仿宋" w:hAnsi="仿宋" w:cs="仿宋" w:hint="eastAsia"/>
          <w:sz w:val="24"/>
        </w:rPr>
        <w:t>“</w:t>
      </w:r>
      <w:r>
        <w:rPr>
          <w:rFonts w:ascii="仿宋" w:eastAsia="仿宋" w:hAnsi="仿宋" w:cs="仿宋" w:hint="eastAsia"/>
          <w:sz w:val="24"/>
        </w:rPr>
        <w:t>2020</w:t>
      </w:r>
      <w:r>
        <w:rPr>
          <w:rFonts w:ascii="仿宋" w:eastAsia="仿宋" w:hAnsi="仿宋" w:cs="仿宋" w:hint="eastAsia"/>
          <w:sz w:val="24"/>
        </w:rPr>
        <w:t>年第二批</w:t>
      </w:r>
      <w:r>
        <w:rPr>
          <w:rFonts w:ascii="仿宋" w:eastAsia="仿宋" w:hAnsi="仿宋" w:cs="仿宋" w:hint="eastAsia"/>
          <w:kern w:val="0"/>
          <w:sz w:val="24"/>
        </w:rPr>
        <w:t>申报高中教师资格群</w:t>
      </w:r>
      <w:r>
        <w:rPr>
          <w:rFonts w:ascii="仿宋" w:eastAsia="仿宋" w:hAnsi="仿宋" w:cs="仿宋" w:hint="eastAsia"/>
          <w:sz w:val="24"/>
        </w:rPr>
        <w:t>”，群号</w:t>
      </w:r>
      <w:r>
        <w:rPr>
          <w:rFonts w:ascii="仿宋" w:eastAsia="仿宋" w:hAnsi="仿宋" w:cs="仿宋" w:hint="eastAsia"/>
          <w:kern w:val="0"/>
          <w:sz w:val="24"/>
        </w:rPr>
        <w:t>230163591</w:t>
      </w:r>
      <w:r>
        <w:rPr>
          <w:rFonts w:ascii="仿宋" w:eastAsia="仿宋" w:hAnsi="仿宋" w:cs="仿宋" w:hint="eastAsia"/>
          <w:sz w:val="24"/>
        </w:rPr>
        <w:t>，密码：</w:t>
      </w:r>
      <w:r>
        <w:rPr>
          <w:rFonts w:ascii="仿宋" w:eastAsia="仿宋" w:hAnsi="仿宋" w:cs="仿宋" w:hint="eastAsia"/>
          <w:sz w:val="24"/>
        </w:rPr>
        <w:t>20</w:t>
      </w:r>
      <w:r>
        <w:rPr>
          <w:rFonts w:ascii="仿宋" w:eastAsia="仿宋" w:hAnsi="仿宋" w:cs="仿宋" w:hint="eastAsia"/>
          <w:sz w:val="24"/>
        </w:rPr>
        <w:t>2002</w:t>
      </w:r>
    </w:p>
    <w:sectPr w:rsidR="00B325B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12196" w:rsidRDefault="00612196" w:rsidP="00E17BC3">
      <w:r>
        <w:separator/>
      </w:r>
    </w:p>
  </w:endnote>
  <w:endnote w:type="continuationSeparator" w:id="0">
    <w:p w:rsidR="00612196" w:rsidRDefault="00612196" w:rsidP="00E17B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12196" w:rsidRDefault="00612196" w:rsidP="00E17BC3">
      <w:r>
        <w:separator/>
      </w:r>
    </w:p>
  </w:footnote>
  <w:footnote w:type="continuationSeparator" w:id="0">
    <w:p w:rsidR="00612196" w:rsidRDefault="00612196" w:rsidP="00E17BC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EF05D56"/>
    <w:multiLevelType w:val="singleLevel"/>
    <w:tmpl w:val="5EF05D56"/>
    <w:lvl w:ilvl="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embedSystemFonts/>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C940E80"/>
    <w:rsid w:val="0010081D"/>
    <w:rsid w:val="002378F6"/>
    <w:rsid w:val="0033680B"/>
    <w:rsid w:val="00442568"/>
    <w:rsid w:val="0046324B"/>
    <w:rsid w:val="0048570C"/>
    <w:rsid w:val="00612196"/>
    <w:rsid w:val="006E33BF"/>
    <w:rsid w:val="006E57C5"/>
    <w:rsid w:val="008B27F7"/>
    <w:rsid w:val="00B325B4"/>
    <w:rsid w:val="00CC53AB"/>
    <w:rsid w:val="00E17BC3"/>
    <w:rsid w:val="00E331F3"/>
    <w:rsid w:val="00F07D18"/>
    <w:rsid w:val="00F122B6"/>
    <w:rsid w:val="01C30699"/>
    <w:rsid w:val="01CB6B1F"/>
    <w:rsid w:val="01D40F6B"/>
    <w:rsid w:val="023F48B2"/>
    <w:rsid w:val="024D648B"/>
    <w:rsid w:val="032F659F"/>
    <w:rsid w:val="03604398"/>
    <w:rsid w:val="03E8542F"/>
    <w:rsid w:val="03FA35D7"/>
    <w:rsid w:val="03FC0094"/>
    <w:rsid w:val="04F25F53"/>
    <w:rsid w:val="05122A5B"/>
    <w:rsid w:val="0533087A"/>
    <w:rsid w:val="05FF2F90"/>
    <w:rsid w:val="06160798"/>
    <w:rsid w:val="063E07AA"/>
    <w:rsid w:val="0689742E"/>
    <w:rsid w:val="07F161B9"/>
    <w:rsid w:val="07FB2F12"/>
    <w:rsid w:val="081C121B"/>
    <w:rsid w:val="08710B9F"/>
    <w:rsid w:val="08BA407D"/>
    <w:rsid w:val="08C42C01"/>
    <w:rsid w:val="09493F39"/>
    <w:rsid w:val="099E6FB8"/>
    <w:rsid w:val="099F2E64"/>
    <w:rsid w:val="09C20697"/>
    <w:rsid w:val="09F500F5"/>
    <w:rsid w:val="09FC63BB"/>
    <w:rsid w:val="0B90368F"/>
    <w:rsid w:val="0BDD47B2"/>
    <w:rsid w:val="0CCC7B10"/>
    <w:rsid w:val="0D374D11"/>
    <w:rsid w:val="0DE03128"/>
    <w:rsid w:val="0E4546AC"/>
    <w:rsid w:val="0EC97C12"/>
    <w:rsid w:val="0ED104C7"/>
    <w:rsid w:val="0F4324D2"/>
    <w:rsid w:val="0F9901EA"/>
    <w:rsid w:val="0FE0287B"/>
    <w:rsid w:val="1009070C"/>
    <w:rsid w:val="10404CA5"/>
    <w:rsid w:val="112904AC"/>
    <w:rsid w:val="12573283"/>
    <w:rsid w:val="126A0FC0"/>
    <w:rsid w:val="127D19D6"/>
    <w:rsid w:val="135A2772"/>
    <w:rsid w:val="14751FB8"/>
    <w:rsid w:val="14B3455F"/>
    <w:rsid w:val="150216C1"/>
    <w:rsid w:val="15611A88"/>
    <w:rsid w:val="15645D49"/>
    <w:rsid w:val="159D22EC"/>
    <w:rsid w:val="161103C7"/>
    <w:rsid w:val="16B67F56"/>
    <w:rsid w:val="178D6BA3"/>
    <w:rsid w:val="179167DF"/>
    <w:rsid w:val="18752798"/>
    <w:rsid w:val="18E73010"/>
    <w:rsid w:val="18F545E1"/>
    <w:rsid w:val="1A052B6F"/>
    <w:rsid w:val="1A2539F0"/>
    <w:rsid w:val="1A6B2463"/>
    <w:rsid w:val="1B194303"/>
    <w:rsid w:val="1C4A6768"/>
    <w:rsid w:val="1C94034B"/>
    <w:rsid w:val="1CAC0B98"/>
    <w:rsid w:val="1DAE22BB"/>
    <w:rsid w:val="1DD42E78"/>
    <w:rsid w:val="1E8B11CE"/>
    <w:rsid w:val="1E8F0A57"/>
    <w:rsid w:val="1E985BF4"/>
    <w:rsid w:val="1EAC6672"/>
    <w:rsid w:val="1F4E3FF0"/>
    <w:rsid w:val="1F9B0604"/>
    <w:rsid w:val="1FEF2863"/>
    <w:rsid w:val="203C793F"/>
    <w:rsid w:val="21380A1C"/>
    <w:rsid w:val="21DC7689"/>
    <w:rsid w:val="225C3555"/>
    <w:rsid w:val="22E60EAD"/>
    <w:rsid w:val="239D279A"/>
    <w:rsid w:val="23FE5227"/>
    <w:rsid w:val="242803C2"/>
    <w:rsid w:val="24286685"/>
    <w:rsid w:val="24482846"/>
    <w:rsid w:val="25247150"/>
    <w:rsid w:val="253E2026"/>
    <w:rsid w:val="26062488"/>
    <w:rsid w:val="26764F1B"/>
    <w:rsid w:val="26796865"/>
    <w:rsid w:val="268C34EC"/>
    <w:rsid w:val="26AE68B8"/>
    <w:rsid w:val="26EA67A9"/>
    <w:rsid w:val="2709131A"/>
    <w:rsid w:val="2721407E"/>
    <w:rsid w:val="27DE456B"/>
    <w:rsid w:val="281C167D"/>
    <w:rsid w:val="289A4680"/>
    <w:rsid w:val="298E1180"/>
    <w:rsid w:val="2A3E184C"/>
    <w:rsid w:val="2A507675"/>
    <w:rsid w:val="2B143330"/>
    <w:rsid w:val="2B9706D7"/>
    <w:rsid w:val="2C050E90"/>
    <w:rsid w:val="2EDF56F9"/>
    <w:rsid w:val="2EEE6700"/>
    <w:rsid w:val="2EFE06D4"/>
    <w:rsid w:val="2FC01CF4"/>
    <w:rsid w:val="302A3EC3"/>
    <w:rsid w:val="30813A9F"/>
    <w:rsid w:val="31A46290"/>
    <w:rsid w:val="31D23274"/>
    <w:rsid w:val="32922B76"/>
    <w:rsid w:val="32A42811"/>
    <w:rsid w:val="330C63D5"/>
    <w:rsid w:val="339B6D2E"/>
    <w:rsid w:val="33B23A19"/>
    <w:rsid w:val="33D41D50"/>
    <w:rsid w:val="344A7A8D"/>
    <w:rsid w:val="34F261C8"/>
    <w:rsid w:val="35C36F41"/>
    <w:rsid w:val="36212DC8"/>
    <w:rsid w:val="365725C3"/>
    <w:rsid w:val="366C78D4"/>
    <w:rsid w:val="3683579B"/>
    <w:rsid w:val="36A61B17"/>
    <w:rsid w:val="37461916"/>
    <w:rsid w:val="37616C8C"/>
    <w:rsid w:val="377551AE"/>
    <w:rsid w:val="38CB4D7A"/>
    <w:rsid w:val="395D4E83"/>
    <w:rsid w:val="397C38B0"/>
    <w:rsid w:val="39880DEC"/>
    <w:rsid w:val="398A7F09"/>
    <w:rsid w:val="39B85B1D"/>
    <w:rsid w:val="3A831190"/>
    <w:rsid w:val="3A9512AD"/>
    <w:rsid w:val="3ABA1ADF"/>
    <w:rsid w:val="3AF90F2E"/>
    <w:rsid w:val="3B123111"/>
    <w:rsid w:val="3BB860C1"/>
    <w:rsid w:val="3BE67838"/>
    <w:rsid w:val="3C482566"/>
    <w:rsid w:val="3C9F09CA"/>
    <w:rsid w:val="3CFC0BF9"/>
    <w:rsid w:val="3D005E68"/>
    <w:rsid w:val="3D222A65"/>
    <w:rsid w:val="3D3C7717"/>
    <w:rsid w:val="3D4C3EE4"/>
    <w:rsid w:val="3D6B5344"/>
    <w:rsid w:val="3D795FE6"/>
    <w:rsid w:val="3DAC250E"/>
    <w:rsid w:val="3EA7495C"/>
    <w:rsid w:val="3EED6711"/>
    <w:rsid w:val="3F087E2D"/>
    <w:rsid w:val="3F540082"/>
    <w:rsid w:val="3FDA3667"/>
    <w:rsid w:val="4000375F"/>
    <w:rsid w:val="40387F84"/>
    <w:rsid w:val="41467F8A"/>
    <w:rsid w:val="414C37A4"/>
    <w:rsid w:val="416F7F8D"/>
    <w:rsid w:val="41A82AFF"/>
    <w:rsid w:val="41F348A9"/>
    <w:rsid w:val="42AB180C"/>
    <w:rsid w:val="42DC6D9E"/>
    <w:rsid w:val="44746714"/>
    <w:rsid w:val="44A16ABE"/>
    <w:rsid w:val="45F31CE8"/>
    <w:rsid w:val="46926A8A"/>
    <w:rsid w:val="46AE4034"/>
    <w:rsid w:val="46DC7E07"/>
    <w:rsid w:val="48551BF2"/>
    <w:rsid w:val="4876377E"/>
    <w:rsid w:val="48EE78E2"/>
    <w:rsid w:val="49613A2B"/>
    <w:rsid w:val="49724C44"/>
    <w:rsid w:val="499741BC"/>
    <w:rsid w:val="49F561FF"/>
    <w:rsid w:val="4A6705F8"/>
    <w:rsid w:val="4A696A63"/>
    <w:rsid w:val="4ACA20D3"/>
    <w:rsid w:val="4B2223C6"/>
    <w:rsid w:val="4BAF37D5"/>
    <w:rsid w:val="4BD7308C"/>
    <w:rsid w:val="4C78614F"/>
    <w:rsid w:val="4CDF44CC"/>
    <w:rsid w:val="4D990490"/>
    <w:rsid w:val="4DB271BE"/>
    <w:rsid w:val="4E367D73"/>
    <w:rsid w:val="4E510C43"/>
    <w:rsid w:val="4E680281"/>
    <w:rsid w:val="4E8E77EF"/>
    <w:rsid w:val="4F9E4B8D"/>
    <w:rsid w:val="50345EB9"/>
    <w:rsid w:val="505A7A85"/>
    <w:rsid w:val="50B1668B"/>
    <w:rsid w:val="50B62F59"/>
    <w:rsid w:val="51E31155"/>
    <w:rsid w:val="52685219"/>
    <w:rsid w:val="52C95D91"/>
    <w:rsid w:val="530253CF"/>
    <w:rsid w:val="533102BA"/>
    <w:rsid w:val="533C4634"/>
    <w:rsid w:val="53642FD4"/>
    <w:rsid w:val="538B1C5A"/>
    <w:rsid w:val="53CA0EFE"/>
    <w:rsid w:val="54E532E1"/>
    <w:rsid w:val="551A3C0A"/>
    <w:rsid w:val="559054DF"/>
    <w:rsid w:val="55B27D2F"/>
    <w:rsid w:val="55D42610"/>
    <w:rsid w:val="56076EBF"/>
    <w:rsid w:val="56854E7F"/>
    <w:rsid w:val="56CA0C9A"/>
    <w:rsid w:val="56EA7F23"/>
    <w:rsid w:val="56F67E74"/>
    <w:rsid w:val="58860954"/>
    <w:rsid w:val="59103765"/>
    <w:rsid w:val="5B0D788A"/>
    <w:rsid w:val="5B38247C"/>
    <w:rsid w:val="5C071C7B"/>
    <w:rsid w:val="5CB151D7"/>
    <w:rsid w:val="5CF863A5"/>
    <w:rsid w:val="5D262E7D"/>
    <w:rsid w:val="5D896392"/>
    <w:rsid w:val="5D8B18B2"/>
    <w:rsid w:val="5DD11227"/>
    <w:rsid w:val="5DE0641E"/>
    <w:rsid w:val="5ED54805"/>
    <w:rsid w:val="5F611F2D"/>
    <w:rsid w:val="5F753007"/>
    <w:rsid w:val="5FB31D6A"/>
    <w:rsid w:val="609865F1"/>
    <w:rsid w:val="609C5386"/>
    <w:rsid w:val="635048B4"/>
    <w:rsid w:val="637E777E"/>
    <w:rsid w:val="63C46D2A"/>
    <w:rsid w:val="6450356D"/>
    <w:rsid w:val="64BB74F1"/>
    <w:rsid w:val="65045148"/>
    <w:rsid w:val="6647105B"/>
    <w:rsid w:val="664D54B9"/>
    <w:rsid w:val="67C143E2"/>
    <w:rsid w:val="683D3840"/>
    <w:rsid w:val="68C305C7"/>
    <w:rsid w:val="69EC6CFE"/>
    <w:rsid w:val="6A1613C3"/>
    <w:rsid w:val="6AB32F84"/>
    <w:rsid w:val="6AB53B3C"/>
    <w:rsid w:val="6ACF24CC"/>
    <w:rsid w:val="6AD439ED"/>
    <w:rsid w:val="6AEB6A71"/>
    <w:rsid w:val="6B10439C"/>
    <w:rsid w:val="6B80176B"/>
    <w:rsid w:val="6BDF705B"/>
    <w:rsid w:val="6C105C52"/>
    <w:rsid w:val="6C940E80"/>
    <w:rsid w:val="6CF544BF"/>
    <w:rsid w:val="6E7F4DE3"/>
    <w:rsid w:val="6F4F592E"/>
    <w:rsid w:val="6F883FDA"/>
    <w:rsid w:val="6FA87A18"/>
    <w:rsid w:val="7068602D"/>
    <w:rsid w:val="7083758A"/>
    <w:rsid w:val="70F10D2D"/>
    <w:rsid w:val="714465CE"/>
    <w:rsid w:val="71BD7E4A"/>
    <w:rsid w:val="72060CEF"/>
    <w:rsid w:val="74156A17"/>
    <w:rsid w:val="7419057D"/>
    <w:rsid w:val="741B6C2D"/>
    <w:rsid w:val="74765158"/>
    <w:rsid w:val="74B7365B"/>
    <w:rsid w:val="74B74141"/>
    <w:rsid w:val="74FB6B7C"/>
    <w:rsid w:val="75796471"/>
    <w:rsid w:val="763E4DF5"/>
    <w:rsid w:val="76660605"/>
    <w:rsid w:val="77E22DBC"/>
    <w:rsid w:val="77EE4CFD"/>
    <w:rsid w:val="78205C81"/>
    <w:rsid w:val="787F2A7A"/>
    <w:rsid w:val="78B90F9A"/>
    <w:rsid w:val="7AA85EB2"/>
    <w:rsid w:val="7AAB2260"/>
    <w:rsid w:val="7AFB77EB"/>
    <w:rsid w:val="7B2D51D8"/>
    <w:rsid w:val="7B7D345A"/>
    <w:rsid w:val="7C1155DC"/>
    <w:rsid w:val="7C3C54E6"/>
    <w:rsid w:val="7D187522"/>
    <w:rsid w:val="7D242359"/>
    <w:rsid w:val="7D3F5D15"/>
    <w:rsid w:val="7D602EDA"/>
    <w:rsid w:val="7E963500"/>
    <w:rsid w:val="7F0515FC"/>
    <w:rsid w:val="7F117CA7"/>
    <w:rsid w:val="7F1E1DC2"/>
    <w:rsid w:val="7F9E20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B0F3E892-FEF6-4642-AD23-17D4BCB0D0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uiPriority="1" w:unhideWhenUsed="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qFormat/>
    <w:rPr>
      <w:sz w:val="18"/>
      <w:szCs w:val="18"/>
    </w:rPr>
  </w:style>
  <w:style w:type="paragraph" w:styleId="a4">
    <w:name w:val="footer"/>
    <w:basedOn w:val="a"/>
    <w:link w:val="Char0"/>
    <w:qFormat/>
    <w:pPr>
      <w:tabs>
        <w:tab w:val="center" w:pos="4153"/>
        <w:tab w:val="right" w:pos="8306"/>
      </w:tabs>
      <w:snapToGrid w:val="0"/>
      <w:jc w:val="left"/>
    </w:pPr>
    <w:rPr>
      <w:sz w:val="18"/>
      <w:szCs w:val="18"/>
    </w:rPr>
  </w:style>
  <w:style w:type="paragraph" w:styleId="a5">
    <w:name w:val="header"/>
    <w:basedOn w:val="a"/>
    <w:link w:val="Char1"/>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qFormat/>
    <w:pPr>
      <w:spacing w:beforeAutospacing="1" w:afterAutospacing="1"/>
      <w:jc w:val="left"/>
    </w:pPr>
    <w:rPr>
      <w:rFonts w:cs="Times New Roman"/>
      <w:kern w:val="0"/>
      <w:sz w:val="24"/>
    </w:rPr>
  </w:style>
  <w:style w:type="character" w:styleId="a7">
    <w:name w:val="Hyperlink"/>
    <w:basedOn w:val="a0"/>
    <w:qFormat/>
    <w:rPr>
      <w:color w:val="0000FF"/>
      <w:u w:val="single"/>
    </w:rPr>
  </w:style>
  <w:style w:type="character" w:customStyle="1" w:styleId="Char">
    <w:name w:val="批注框文本 Char"/>
    <w:basedOn w:val="a0"/>
    <w:link w:val="a3"/>
    <w:qFormat/>
    <w:rPr>
      <w:rFonts w:asciiTheme="minorHAnsi" w:eastAsiaTheme="minorEastAsia" w:hAnsiTheme="minorHAnsi" w:cstheme="minorBidi"/>
      <w:kern w:val="2"/>
      <w:sz w:val="18"/>
      <w:szCs w:val="18"/>
    </w:rPr>
  </w:style>
  <w:style w:type="character" w:customStyle="1" w:styleId="Char1">
    <w:name w:val="页眉 Char"/>
    <w:basedOn w:val="a0"/>
    <w:link w:val="a5"/>
    <w:qFormat/>
    <w:rPr>
      <w:rFonts w:asciiTheme="minorHAnsi" w:eastAsiaTheme="minorEastAsia" w:hAnsiTheme="minorHAnsi" w:cstheme="minorBidi"/>
      <w:kern w:val="2"/>
      <w:sz w:val="18"/>
      <w:szCs w:val="18"/>
    </w:rPr>
  </w:style>
  <w:style w:type="character" w:customStyle="1" w:styleId="Char0">
    <w:name w:val="页脚 Char"/>
    <w:basedOn w:val="a0"/>
    <w:link w:val="a4"/>
    <w:qFormat/>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6</Pages>
  <Words>394</Words>
  <Characters>2252</Characters>
  <Application>Microsoft Office Word</Application>
  <DocSecurity>0</DocSecurity>
  <Lines>18</Lines>
  <Paragraphs>5</Paragraphs>
  <ScaleCrop>false</ScaleCrop>
  <Company>P R C</Company>
  <LinksUpToDate>false</LinksUpToDate>
  <CharactersWithSpaces>2641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cp:lastModifiedBy>
  <cp:revision>5</cp:revision>
  <cp:lastPrinted>2019-03-29T02:16:00Z</cp:lastPrinted>
  <dcterms:created xsi:type="dcterms:W3CDTF">2017-08-29T07:44:00Z</dcterms:created>
  <dcterms:modified xsi:type="dcterms:W3CDTF">2020-06-28T08:48:00Z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2052-10.1.0.5559</vt:lpwstr>
  </property>
</Properties>
</file>