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8" w:lineRule="atLeast"/>
        <w:ind w:left="0" w:right="0" w:firstLine="0"/>
        <w:jc w:val="both"/>
        <w:rPr>
          <w:rFonts w:ascii="Arial" w:hAnsi="Arial" w:cs="Arial"/>
          <w:i w:val="0"/>
          <w:caps w:val="0"/>
          <w:color w:val="333333"/>
          <w:spacing w:val="0"/>
          <w:sz w:val="17"/>
          <w:szCs w:val="17"/>
        </w:rPr>
      </w:pPr>
      <w:r>
        <w:rPr>
          <w:rFonts w:ascii="仿宋_GB2312" w:hAnsi="Arial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  <w:bookmarkStart w:id="0" w:name="_GoBack"/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26"/>
          <w:szCs w:val="26"/>
          <w:shd w:val="clear" w:fill="FFFFFF"/>
        </w:rPr>
        <w:t>2019年</w:t>
      </w:r>
      <w:bookmarkEnd w:id="0"/>
      <w:r>
        <w:rPr>
          <w:rStyle w:val="5"/>
          <w:rFonts w:ascii="仿宋" w:hAnsi="仿宋" w:eastAsia="仿宋" w:cs="仿宋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南浔区</w:t>
      </w: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公开招聘中小学教师计划表</w:t>
      </w:r>
    </w:p>
    <w:tbl>
      <w:tblPr>
        <w:tblW w:w="7338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4"/>
        <w:gridCol w:w="2918"/>
        <w:gridCol w:w="1941"/>
        <w:gridCol w:w="15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学段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学  科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招聘人数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8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备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初中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初中语文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初中英语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初中社会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小学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小学语文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13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小学数学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小学英语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小学科学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3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紧缺岗位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小学体育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2</w:t>
            </w: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小学信息技术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4</w:t>
            </w: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合计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初中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4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总计38名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小学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sz w:val="23"/>
                <w:szCs w:val="23"/>
                <w:bdr w:val="none" w:color="auto" w:sz="0" w:space="0"/>
              </w:rPr>
              <w:t>34</w:t>
            </w: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6459D"/>
    <w:rsid w:val="0C2645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2019-05-30T07:04:00Z</dcterms:created>
  <dc:creator>ASUS</dc:creator>
  <cp:lastModifiedBy>ASUS</cp:lastModifiedBy>
  <dcterms:modified xsi:type="dcterms:W3CDTF">2019-05-30T07:04:28Z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