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20"/>
        <w:jc w:val="center"/>
        <w:rPr>
          <w:rFonts w:ascii="微软雅黑" w:hAnsi="微软雅黑" w:eastAsia="微软雅黑" w:cs="微软雅黑"/>
          <w:b w:val="0"/>
          <w:i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44444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各岗位专业测试（面试）试讲教材                                                              </w:t>
      </w:r>
    </w:p>
    <w:tbl>
      <w:tblPr>
        <w:tblW w:w="13833" w:type="dxa"/>
        <w:jc w:val="center"/>
        <w:tblInd w:w="-271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351"/>
        <w:gridCol w:w="5077"/>
        <w:gridCol w:w="740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jc w:val="center"/>
        </w:trPr>
        <w:tc>
          <w:tcPr>
            <w:tcW w:w="135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招聘岗位名称</w:t>
            </w:r>
          </w:p>
        </w:tc>
        <w:tc>
          <w:tcPr>
            <w:tcW w:w="124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招聘各岗位专业测试（面试）使用教材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jc w:val="center"/>
        </w:trPr>
        <w:tc>
          <w:tcPr>
            <w:tcW w:w="135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7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使用教材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jc w:val="center"/>
        </w:trPr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70002-电子商务</w:t>
            </w:r>
          </w:p>
        </w:tc>
        <w:tc>
          <w:tcPr>
            <w:tcW w:w="7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国家职业教育专业教学资源库配套教材、“十二五”职业教育国家规划教材修订版 《电子商务概论（第三版）》宋文官编著  高等教育出版社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jc w:val="center"/>
        </w:trPr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70003-国际经济与贸易</w:t>
            </w:r>
          </w:p>
        </w:tc>
        <w:tc>
          <w:tcPr>
            <w:tcW w:w="7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“十二五”职业教育国家规划教材修订版 《市场营销》（第四版）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主编 毕思勇 高等教育出版社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jc w:val="center"/>
        </w:trPr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70004-计算机科学与技术</w:t>
            </w:r>
          </w:p>
        </w:tc>
        <w:tc>
          <w:tcPr>
            <w:tcW w:w="7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“十二五”职业教育国家规划教材 《计算机文化基础》（第二版）主编：杨桂 柏世兵 大连理工大学出版社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jc w:val="center"/>
        </w:trPr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70005-美术学</w:t>
            </w:r>
          </w:p>
        </w:tc>
        <w:tc>
          <w:tcPr>
            <w:tcW w:w="7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《素描基础教程》 张恒国编著 化学工业出版社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jc w:val="center"/>
        </w:trPr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70006-体育教育</w:t>
            </w:r>
          </w:p>
        </w:tc>
        <w:tc>
          <w:tcPr>
            <w:tcW w:w="7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十二五普通高等教育本科国家级规划教材 普通高等学校体育教育专业主干课教材《运动生理学》 第3版  邓树勋 王健等主编  高等教育出版社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jc w:val="center"/>
        </w:trPr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bookmarkStart w:id="0" w:name="_GoBack"/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  <w:bookmarkEnd w:id="0"/>
          </w:p>
        </w:tc>
        <w:tc>
          <w:tcPr>
            <w:tcW w:w="5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70007-教育学</w:t>
            </w:r>
          </w:p>
        </w:tc>
        <w:tc>
          <w:tcPr>
            <w:tcW w:w="7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十二五职业教育国家规划教材 经国家职业教育教材审定委员会审定《学前教育学》 杭梅主编  高等教育出版社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jc w:val="center"/>
        </w:trPr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70008-思想政治教育</w:t>
            </w:r>
          </w:p>
        </w:tc>
        <w:tc>
          <w:tcPr>
            <w:tcW w:w="7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马克思主义理论研究和建设工程重点教材《毛泽东思想和中国特色社会主义理论体系概论》 2018年版 本书编写组 高等教育出版社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jc w:val="center"/>
        </w:trPr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70009-烹饪与营养教育</w:t>
            </w:r>
          </w:p>
        </w:tc>
        <w:tc>
          <w:tcPr>
            <w:tcW w:w="7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国家示范性高职院校建设项目成果《烹饪工艺》 李保定主编 机械工业出版社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jc w:val="center"/>
        </w:trPr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70010-设计艺术学</w:t>
            </w:r>
          </w:p>
        </w:tc>
        <w:tc>
          <w:tcPr>
            <w:tcW w:w="7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普通高等教育艺术类“十二五”规划教材 《平面构成》 李铁、张海力、韩明勇编著 人民邮电出版社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jc w:val="center"/>
        </w:trPr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70011-基础医学、生物科学</w:t>
            </w:r>
          </w:p>
        </w:tc>
        <w:tc>
          <w:tcPr>
            <w:tcW w:w="7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80" w:lineRule="atLeast"/>
              <w:ind w:left="0" w:right="0" w:firstLine="420"/>
              <w:jc w:val="both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444444"/>
                <w:sz w:val="24"/>
                <w:szCs w:val="24"/>
                <w:bdr w:val="none" w:color="auto" w:sz="0" w:space="0"/>
                <w:shd w:val="clear" w:fill="FFFFFF"/>
              </w:rPr>
              <w:t>国家卫生和计划生育委员会“十三五”规划教材 供药学专业用 《人体解剖生理学》第7版 主编周华、崔慧先 人民卫生出版社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jc w:val="center"/>
        </w:trPr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70012-临床医学</w:t>
            </w:r>
          </w:p>
        </w:tc>
        <w:tc>
          <w:tcPr>
            <w:tcW w:w="7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全国医学院本科临床西医教材《内科学》 主编葛均波、徐永健 人民卫生出版社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jc w:val="center"/>
        </w:trPr>
        <w:tc>
          <w:tcPr>
            <w:tcW w:w="13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50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center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70013-建筑学</w:t>
            </w:r>
          </w:p>
        </w:tc>
        <w:tc>
          <w:tcPr>
            <w:tcW w:w="74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20"/>
              <w:jc w:val="left"/>
              <w:rPr>
                <w:color w:val="444444"/>
                <w:sz w:val="24"/>
                <w:szCs w:val="24"/>
              </w:rPr>
            </w:pPr>
            <w:r>
              <w:rPr>
                <w:rFonts w:hint="default" w:ascii="仿宋_GB2312" w:eastAsia="仿宋_GB2312" w:cs="仿宋_GB2312" w:hAnsiTheme="minorHAnsi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十二五普通高等教育本科国家级规划教材 高校建筑学专业指导委员会规划推荐教材《公共建筑设计原理(第四版)》天津大学 张文忠主编中国建筑工业出版社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C67BFF"/>
    <w:rsid w:val="19C67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2019-04-29T02:43:00Z</dcterms:created>
  <dc:creator>Yan</dc:creator>
  <cp:lastModifiedBy>Yan</cp:lastModifiedBy>
  <dcterms:modified xsi:type="dcterms:W3CDTF">2019-04-29T02:43:14Z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