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542" w:firstLineChars="200"/>
        <w:rPr>
          <w:rFonts w:hint="eastAsia" w:cs="宋体"/>
          <w:b/>
          <w:color w:val="auto"/>
          <w:kern w:val="0"/>
          <w:sz w:val="27"/>
          <w:szCs w:val="27"/>
          <w:vertAlign w:val="baseline"/>
        </w:rPr>
      </w:pPr>
      <w:bookmarkStart w:id="0" w:name="_GoBack"/>
      <w:r>
        <w:rPr>
          <w:rFonts w:hint="eastAsia" w:cs="宋体"/>
          <w:b/>
          <w:color w:val="auto"/>
          <w:kern w:val="0"/>
          <w:sz w:val="27"/>
          <w:szCs w:val="27"/>
          <w:vertAlign w:val="baseline"/>
        </w:rPr>
        <w:t>亳州学院</w:t>
      </w:r>
      <w:r>
        <w:rPr>
          <w:rFonts w:cs="宋体"/>
          <w:b/>
          <w:color w:val="auto"/>
          <w:kern w:val="0"/>
          <w:sz w:val="27"/>
          <w:szCs w:val="27"/>
          <w:vertAlign w:val="baseline"/>
        </w:rPr>
        <w:t>201</w:t>
      </w:r>
      <w:r>
        <w:rPr>
          <w:rFonts w:hint="eastAsia" w:cs="宋体"/>
          <w:b/>
          <w:color w:val="auto"/>
          <w:kern w:val="0"/>
          <w:sz w:val="27"/>
          <w:szCs w:val="27"/>
          <w:vertAlign w:val="baseline"/>
        </w:rPr>
        <w:t>9</w:t>
      </w:r>
      <w:r>
        <w:rPr>
          <w:rFonts w:cs="宋体"/>
          <w:b/>
          <w:color w:val="auto"/>
          <w:kern w:val="0"/>
          <w:sz w:val="27"/>
          <w:szCs w:val="27"/>
          <w:vertAlign w:val="baseline"/>
        </w:rPr>
        <w:t>年</w:t>
      </w:r>
      <w:r>
        <w:rPr>
          <w:rFonts w:hint="eastAsia" w:cs="宋体"/>
          <w:b/>
          <w:color w:val="auto"/>
          <w:kern w:val="0"/>
          <w:sz w:val="27"/>
          <w:szCs w:val="27"/>
          <w:vertAlign w:val="baseline"/>
        </w:rPr>
        <w:t>高层次</w:t>
      </w:r>
      <w:r>
        <w:rPr>
          <w:rFonts w:cs="宋体"/>
          <w:b/>
          <w:color w:val="auto"/>
          <w:kern w:val="0"/>
          <w:sz w:val="27"/>
          <w:szCs w:val="27"/>
          <w:vertAlign w:val="baseline"/>
        </w:rPr>
        <w:t>人才引进计划</w:t>
      </w:r>
    </w:p>
    <w:bookmarkEnd w:id="0"/>
    <w:tbl>
      <w:tblPr>
        <w:tblStyle w:val="3"/>
        <w:tblW w:w="864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552"/>
        <w:gridCol w:w="1559"/>
        <w:gridCol w:w="850"/>
        <w:gridCol w:w="709"/>
        <w:gridCol w:w="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2"/>
                <w:szCs w:val="22"/>
                <w:vertAlign w:val="baseline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  <w:vertAlign w:val="baseline"/>
              </w:rPr>
              <w:t>所属部门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sz w:val="22"/>
                <w:szCs w:val="22"/>
                <w:vertAlign w:val="baseline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  <w:vertAlign w:val="baseline"/>
              </w:rPr>
              <w:t>专业（方向）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vertAlign w:val="baseline"/>
              </w:rPr>
            </w:pPr>
            <w:r>
              <w:rPr>
                <w:rFonts w:hint="eastAsia" w:cs="宋体"/>
                <w:b/>
                <w:bCs/>
                <w:kern w:val="0"/>
                <w:vertAlign w:val="baseline"/>
              </w:rPr>
              <w:t>学历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vertAlign w:val="baseline"/>
              </w:rPr>
            </w:pPr>
            <w:r>
              <w:rPr>
                <w:rFonts w:hint="eastAsia" w:cs="宋体"/>
                <w:b/>
                <w:bCs/>
                <w:kern w:val="0"/>
                <w:vertAlign w:val="baseline"/>
              </w:rPr>
              <w:t>岗位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vertAlign w:val="baseline"/>
              </w:rPr>
            </w:pPr>
            <w:r>
              <w:rPr>
                <w:rFonts w:hint="eastAsia" w:cs="宋体"/>
                <w:b/>
                <w:bCs/>
                <w:kern w:val="0"/>
                <w:vertAlign w:val="baseline"/>
              </w:rPr>
              <w:t>数量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bCs/>
                <w:kern w:val="0"/>
                <w:vertAlign w:val="baseline"/>
              </w:rPr>
            </w:pPr>
            <w:r>
              <w:rPr>
                <w:rFonts w:hint="eastAsia" w:cs="宋体"/>
                <w:b/>
                <w:bCs/>
                <w:kern w:val="0"/>
                <w:vertAlign w:val="baseline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教育系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教育学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心理学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经济与管理系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金融学类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物流管理类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中文与传媒系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文化产业管理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电子与信息工程系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统计学类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电子商务类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2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生物与食品工程系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食品科学与工程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2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食品大类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2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发酵工程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kern w:val="0"/>
                <w:vertAlign w:val="baseline"/>
              </w:rPr>
            </w:pP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中药学院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中药学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中医学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体育系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临床医学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2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马克思主义学院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马克思主义基本原理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中国近现代史纲要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教学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22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亳文化研究中心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古代文献学或考古学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科研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2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先秦哲学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科研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22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文化产业管理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  <w:kern w:val="0"/>
                <w:vertAlign w:val="baseline"/>
              </w:rPr>
              <w:t>博士研究生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科研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C5D9A"/>
    <w:rsid w:val="4E0C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color w:val="000000"/>
      <w:kern w:val="2"/>
      <w:sz w:val="24"/>
      <w:szCs w:val="24"/>
      <w:vertAlign w:val="subscript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2019-01-15T10:18:00Z</dcterms:created>
  <dc:creator>气场两米八</dc:creator>
  <cp:lastModifiedBy>气场两米八</cp:lastModifiedBy>
  <dcterms:modified xsi:type="dcterms:W3CDTF">2019-01-15T10:18:50Z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