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Arial" w:hAnsi="Arial" w:cs="Arial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二、招聘岗位、人数和条件 </w:t>
      </w:r>
    </w:p>
    <w:tbl>
      <w:tblPr>
        <w:tblW w:w="9086" w:type="dxa"/>
        <w:jc w:val="center"/>
        <w:tblInd w:w="-390" w:type="dxa"/>
        <w:tblBorders>
          <w:top w:val="single" w:color="EFF8FD" w:sz="4" w:space="0"/>
          <w:left w:val="single" w:color="EFF8FD" w:sz="4" w:space="0"/>
          <w:bottom w:val="single" w:color="EFF8FD" w:sz="4" w:space="0"/>
          <w:right w:val="single" w:color="EFF8FD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32"/>
        <w:gridCol w:w="549"/>
        <w:gridCol w:w="5405"/>
      </w:tblGrid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旅游管理（120203）专业；全日制硕士研究生及以上学历、学位；本硕专业一致；年龄35周岁以下（1983年9月30日以后出生）。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酒店管理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旅游管理（120203）专业,酒店管理方向；全日制硕士研究生及以上学历、学位；本硕专业一致；具有1年及以上工作经历；年龄35周岁以下（1983年9月30日以后出生）。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导游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旅游管理（120203）专业,导游方向；全日制硕士研究生及以上学历、学位；本硕专业一致；年龄35周岁以下（1983年9月30日以后出生）。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旅游日语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日语语言文学（050205）专业；全日制硕士研究生及以上学历、学位；本科为日语（050207）专业；具有日语等级一级证书；年龄35周岁以下（1983年9月30日以后出生）。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应用韩语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亚非语言文学（050210）专业,韩语方向；全日制硕士研究生及以上学历、学位；本科为朝鲜语（050209）专业；具有韩语等级六级证书；年龄35周岁以下（1983年9月30日以后出生）。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空中乘务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旅游管理（120203）专业；全日制硕士研究生及以上学历、学位；本科为表演（130301）专业,空中乘务方向；年龄35周岁以下（1983年9月30日以后出生）。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高铁乘务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旅游管理（120203）专业,高铁乘务方向；全日制硕士研究生及以上学历、学位；年龄35周岁以下（1983年9月30日以后出生）。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教学岗1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工商管理类（1202）、经济学类（02）、交通运输工程类（0823）专业；全日制硕士研究生及以上学历、学位；本科为物流管理与工程类（1206）；具有副高及以上职称；年龄40周岁以下（1978年9月30日以后出生）。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教学岗2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制冷及低温工程（080705）专业；全日制硕士研究生及以上学历、学位；第一学历为全日制本科；年龄35周岁以下（1983年9月30日以后出生）。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教学岗1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管理科学与工程类（1201）、计算机科学与技术类（0812）专业；全日制硕士研究生及以上学历、学位；第一学历为全日制本科，电子商务（120801）专业；年龄35周岁以下（1983年9月30日以后出生）。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教学岗2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工商管理类（1251）专业，电子商务方向；全日制硕士研究生及以上学历、学位；年龄35周岁以下（1983年9月30日以后出生）。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经济学类（02）专业；全日制硕士研究生及以上学历、学位；第一学历为全日制本科，经济学类（0201）专业；年龄35周岁以下（1983年9月30日以后出生）。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教学岗1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工商管理类（1202）专业；全日制硕士研究生及以上学历、学位；第一学历为全日制本科，国际经济与贸易（020401）、金融学（020301K）专业；具有2年及以上工作经历；年龄35周岁以下（1983年9月30日以后出生）。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教学岗2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企业管理（120202）专业；全日制硕士研究生及以上学历、学位；第一学历为全日制本科，市场营销（120202）专业；具有2年及以上工作经历；年龄35周岁以下（1983年9月30日以后出生）。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高职语文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教学岗1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文学（050105）、中国现当代文学（050106）、语言学及应用语言学（050102）专业；全日制硕士研究生及以上学历、学位；第一学历为全日制本科，汉语言文学（050101）专业；普通话二级甲等及以上证书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高职语文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教学岗2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文学（050105）、中国现当代文学（050106）、语言学及应用语言学（050102）专业；全日制硕士研究生及以上学历、学位；第一学历为全日制本科，汉语言文学（050101）专业；普通话二级甲等及以上证书；具有2年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教学岗1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公共管理类（1204）专业；全日制硕士研究生及以上学历、学位；第一学历为全日制本科，公共事业管理（120401）专业；具有2年及以上工作经历；年龄35周岁以下（1983年9月30日以后出生）。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教学岗2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社会保障（120404）专业；全日制硕士研究生及以上学历、学位；第一学历为全日制本科，人力资源管理（120206）专业；年龄35周岁以下（1983年9月30日以后出生）。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教学岗3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公共管理类（1204）专业；全日制硕士研究生及以上学历、学位；第一学历为全日制本科，具有2年及以上工作经历；年龄35周岁以下（1983年9月30日以后出生）。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车辆工程（080204）、交通运输工程类（0823）专业；全日制硕士研究生及以上学历、学位；第一学历为全日制本科；具有1年及以上工作经历；年龄35周岁以下（1983年9月30日以后出生）。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实训岗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车辆工程（080204）、交通运输工程类（0823）专业；全日制硕士研究生及以上学历、学位；具有2年及以上工作经历；年龄35周岁以下（1983年9月30日以后出生）。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机械制造及其自动化（080201）、机械电子工程（080202）专业；全日制硕士研究生及以上学历、学位；第一学历为全日制本科；具有1年及以上工作经历；年龄35周岁以下（1983年9月30日以后出生）。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技术实训岗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机械制造及其自动化（080201）、机械电子工程（080202）专业；全日制硕士研究生及以上学历、学位；具有2年及以上工作经历；年龄35周岁以下（1983年9月30日以后出生）。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电子科学与技术类（0809）、信息与通信工程类（0810）、控制科学与工程类（0811）专业；全日制硕士研究生及以上学历、学位；第一学历为全日制本科；年龄35周岁以下（1983年9月30日以后出生）。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土木工程类（0814）、建筑学类（0813）专业；全日制硕士研究生及以上学历、学位；第一学历为全日制本科；具有1年及以上工作经历；年龄35周岁以下（1983年9月30日以后出生）。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     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学前教育学（040105）专业；全日制硕士研究生及以上学历、学位；年龄35周岁以下（1983年9月30日以后出生）。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音乐钢琴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音乐学专业（050402）；音乐与舞蹈学类（1302）、教育类（0451）专业，音乐、钢琴方向；全日制硕士研究生及以上学历、学位；本硕专业一致；具有1年及以上工作经历；年龄35周岁以下（1983年9月30日以后出生）。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舞蹈学专业（050408）；音乐与舞蹈学类（1302）、教育类（0451）专业，舞蹈方向；全日制硕士研究生及以上学历、学位；本硕专业一致；具有1年及以上工作经历；年龄35周岁以下（1983年9月30日以后出生）。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英语语言文学（050201）、翻译类（0551）、教育类（0451）专业，英语方向；全日制硕士研究生及以上学历、学位；英语专业八级；年龄35周岁以下（1983年9月30日以后出生）。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国际贸易学（020206）、国际商务类（0254）专业；全日制硕士研究生及以上学历、学位；具有1年以上工作经历；年龄35周岁以下（1983年9月30日以后出生）。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          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教育学类（0401）专业；全日制硕士研究生及以上学历、学位；具有1年及以上工作经历；年龄35周岁以下（1983年9月30日以后出生）。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会计学（120201）专业；全日制硕士研究生及以上学历、学位；第一学历为全日制本科；本硕专业一致；年龄35周岁以下（1983年9月30日以后出生）。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（120201）、企业管理（120202）专业，财务管理方向；全日制硕士研究生及以上学历、学位；第一学历为全日制本科，会计学（120203K）、财务管理（120204）专业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（120201）、审计类（0257）专业，审计方向；全日制硕士研究生及以上学历、学位；第一学历为全日制本科，会计学（120203K）、审计学（120207）专业；具有1年及以上专业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会计信息管理教学岗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会计学（120201）专业，会计信息化或会计信息系统方向；全日制硕士研究生及以上学历、学位；第一学历为全日制本科，会计学（120203K ）专业；具有1年及以上工作经历；年龄35周岁以下（1983年9月30日以后出生）。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计算机实训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计算机科学与技术类（0812）专业；全日制硕士研究生及以上学历、学位；第一学历为全日制本科；本硕专业一致；具有1年及以上工作经历；年龄35周岁以下（1983年9月30日以后出生）。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计算机软件开发教学岗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计算机科学与技术类（0812）、计算机软件与理论（081202）专业；全日制硕士研究生及以上学历、学位；第一学历为全日制本科；具有1年及以上工作经历；年龄35周岁以下（1983年9月30日以后出生）。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计算机科学与技术类（0812）、计算机应用技术（081203）专业；全日制硕士研究生及以上学历、学位；第一学历为全日制本科；本硕专业一致；具有1年及以上工作经历；年龄35周岁以下（1983年9月30日以后出生）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现代教育技术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教育技术学（040110）专业；全日制硕士研究生及以上学历、学位；第一学历为全日制本科；具有1年及以上工作经历；年龄35周岁以下（1983年9月30日以后出生）。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服装设计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服装设计与工程（082104）专业；全日制硕士研究生及以上学历、学位；第一学历为全日制本科；具有1年及以上工作经历；年龄35周岁以下（1983年9月30日以后出生）。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广告设计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设计艺术学（050404）专业；全日制硕士研究生及以上学历、学位；第一学历为全日制本科；年龄35周岁以下（1983年9月30日以后出生）。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设计学类（1305）专业；全日制硕士研究生及以上学历、学位；年龄35周岁以下（1983年9月30日以后出生）。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环境艺术设计教学岗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设计艺术学（050404）专业，环境艺术设计方向；全日制硕士研究生及以上学历、学位；第一学历为全日制本科；具有1年及以上工作经历；年龄35周岁以下（1983年9月30日以后出生）。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新闻学（050301）专业；全日制硕士研究生及以上学历、学位；第一学历为全日制本科；年龄35周岁以下（1983年9月30日以后出生）。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跆拳道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体育教育训练学（040303）专业，跆拳道方向；全日制硕士研究生及以上学历、学位；第一学历为全日制本科，运动训练（040202K）专业；年龄35周岁以下（1983年9月30日以后出生）。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体育舞蹈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体育教育训练学（040303）专业，体育舞蹈方向；全日制硕士研究生及以上学历、学位；第一学历为全日制本科，运动训练（040202K）专业；具有1年及以上工作经历；年龄35周岁以下（1983年9月30日以后出生）。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思想政治理论教学岗1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哲学（010101）、马克思主义理论（0305）、政治学（0302）、中国哲学（010102）、伦理学（010105）、法学理论（030101）、中国近现代史（060107）专业；全日制硕士研究生及以上学历、学位；第一学历为全日制本科，哲学类（0101）、法学类（0301）、政治学类（0302）、社会学类（0303）、马克思主义理论类（0305）、历史学类（0601）专业；中共党员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思想政治理论教学岗2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哲学（010101）、马克思主义理论（0305）、政治学（0302）、中国哲学（010102）、伦理学（010105）、法学理论（030101）、中国近现代史（060107）专业；全日制硕士研究生及以上学历、学位；中共党员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心理学类（0402）专业；全日制硕士研究生及以上学历、学位；第一学历为全日制本科；本硕专业一致；国家二级心理咨询师；具有2年及以上工作经历；年龄35周岁以下（1983年9月30日以后出生）。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图书情报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图书馆学（120501）、情报学（120502）、中国古典文献学（050104）专业；全日制硕士研究生及以上学历、学位；年龄30周岁以下（1988年9月30日以后出生）。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信息处理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计算机应用技术（081203）、计算机软件与理论（081202）专业；全日制硕士研究生及以上学历、学位；本硕专业一致；年龄30周岁以下（1988年9月30日以后出生）。</w:t>
            </w:r>
          </w:p>
        </w:tc>
      </w:tr>
    </w:tbl>
    <w:p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sz w:val="16"/>
          <w:szCs w:val="16"/>
          <w:shd w:val="clear" w:fill="FFFFFF"/>
        </w:rPr>
        <w:t>　　备注：专业有方向要求的，如毕业证、学位证无法体现专业方向，需毕业学校提供相关证明及所学课程证明等材料并加盖公章。 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13F05"/>
    <w:rsid w:val="16413F0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2018-08-29T09:21:00Z</dcterms:created>
  <dc:creator>武大娟</dc:creator>
  <cp:lastModifiedBy>武大娟</cp:lastModifiedBy>
  <dcterms:modified xsi:type="dcterms:W3CDTF">2018-08-29T09:21:29Z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