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i w:val="0"/>
          <w:caps w:val="0"/>
          <w:color w:val="000000"/>
          <w:spacing w:val="0"/>
          <w:sz w:val="24"/>
          <w:szCs w:val="24"/>
        </w:rPr>
      </w:pPr>
      <w:bookmarkStart w:id="0" w:name="_GoBack"/>
      <w:r>
        <w:rPr>
          <w:rFonts w:ascii="宋体" w:hAnsi="宋体" w:eastAsia="宋体" w:cs="宋体"/>
          <w:b/>
          <w:i w:val="0"/>
          <w:caps w:val="0"/>
          <w:color w:val="000000"/>
          <w:spacing w:val="0"/>
          <w:sz w:val="24"/>
          <w:szCs w:val="24"/>
        </w:rPr>
        <w:t>上海大学工作人员公开招聘公告</w:t>
      </w:r>
    </w:p>
    <w:bookmarkEnd w:id="0"/>
    <w:p>
      <w:pPr>
        <w:pStyle w:val="3"/>
        <w:keepNext w:val="0"/>
        <w:keepLines w:val="0"/>
        <w:widowControl/>
        <w:suppressLineNumbers w:val="0"/>
        <w:spacing w:before="0" w:beforeAutospacing="0" w:after="0" w:afterAutospacing="0" w:line="360" w:lineRule="atLeast"/>
        <w:ind w:left="0" w:firstLine="2227"/>
        <w:jc w:val="center"/>
        <w:rPr>
          <w:rFonts w:ascii="宋体" w:hAnsi="宋体" w:eastAsia="宋体" w:cs="宋体"/>
          <w:b w:val="0"/>
          <w:i w:val="0"/>
          <w:caps w:val="0"/>
          <w:color w:val="000000"/>
          <w:spacing w:val="0"/>
          <w:sz w:val="18"/>
          <w:szCs w:val="18"/>
        </w:rPr>
      </w:pPr>
      <w:r>
        <w:rPr>
          <w:rFonts w:ascii="楷体_GB2312" w:hAnsi="宋体" w:eastAsia="楷体_GB2312" w:cs="楷体_GB2312"/>
          <w:b/>
          <w:i w:val="0"/>
          <w:caps w:val="0"/>
          <w:color w:val="000000"/>
          <w:spacing w:val="0"/>
          <w:sz w:val="52"/>
          <w:szCs w:val="52"/>
        </w:rPr>
        <w:t>学校简介</w:t>
      </w:r>
    </w:p>
    <w:p>
      <w:pPr>
        <w:pStyle w:val="3"/>
        <w:keepNext w:val="0"/>
        <w:keepLines w:val="0"/>
        <w:widowControl/>
        <w:suppressLineNumbers w:val="0"/>
        <w:shd w:val="clear" w:fill="FFFFFF"/>
        <w:spacing w:before="0" w:beforeAutospacing="0" w:after="0" w:afterAutospacing="0" w:line="420" w:lineRule="atLeast"/>
        <w:ind w:left="0" w:right="0" w:firstLine="39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1"/>
          <w:szCs w:val="21"/>
          <w:shd w:val="clear" w:fill="FFFFFF"/>
        </w:rPr>
        <w:t>上海海洋大学是上海市人民政府与国家海洋局、农业部共建的多科性应用研究型高等学府，前身是张謇、黄炎培创建于1912年的江苏省立水产学校，1952年升格为中国第一所本科水产高校——上海水产学院，1985年更名为上海水产大学，2008年更为现名。1914年9月1日定校训：勤朴忠实。</w:t>
      </w:r>
    </w:p>
    <w:p>
      <w:pPr>
        <w:pStyle w:val="3"/>
        <w:keepNext w:val="0"/>
        <w:keepLines w:val="0"/>
        <w:widowControl/>
        <w:suppressLineNumbers w:val="0"/>
        <w:shd w:val="clear" w:fill="FFFFFF"/>
        <w:spacing w:before="0" w:beforeAutospacing="0" w:after="0" w:afterAutospacing="0" w:line="420" w:lineRule="atLeast"/>
        <w:ind w:left="0" w:right="0" w:firstLine="39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1"/>
          <w:szCs w:val="21"/>
          <w:shd w:val="clear" w:fill="FFFFFF"/>
        </w:rPr>
        <w:t>学校目前有上海市浦东新区沪城环路校区、杨浦区军工路校区、杨浦区民星路校区3个校区。其中，主校区沪城环路校区占地约1600余亩，规划建设面积58.6万平方米。</w:t>
      </w:r>
    </w:p>
    <w:p>
      <w:pPr>
        <w:pStyle w:val="3"/>
        <w:keepNext w:val="0"/>
        <w:keepLines w:val="0"/>
        <w:widowControl/>
        <w:suppressLineNumbers w:val="0"/>
        <w:shd w:val="clear" w:fill="FFFFFF"/>
        <w:spacing w:before="0" w:beforeAutospacing="0" w:after="0" w:afterAutospacing="0" w:line="420" w:lineRule="atLeast"/>
        <w:ind w:left="0" w:right="0" w:firstLine="39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1"/>
          <w:szCs w:val="21"/>
          <w:shd w:val="clear" w:fill="FFFFFF"/>
        </w:rPr>
        <w:t>学校教育体系完备，优势学科明显，研究成果显著。拥有研究生教育、普通本专科教育、继续教育及留学生教育。拥有2个博士后科研流动站、3个一级学科博士学位授权点、10个一级学科硕士学位授权点、4个研究生专业学位授权点、47个本科专业及方向、10个高职专业。现有1个国家重点学科、3个上海高校高峰高原学科、3个上海高校一流学科、9个省部级重点学科，5个国家特色专业、3门国家精品课程、20门上海市精品课程、2门上海市体育与健康教育精品课程、8门上海市示范性全英语教学课程、1个国家级和4个市级教学团队、2个国家级实验教学示范中心，获7项一等奖、14项二等奖等上海市教学成果奖。“十二五”以来，学校在自然科学和人文哲学社会科学学科取得多项突破性研究成果，在水产养殖、海洋渔业、海洋资源、水产品加工、食品安全、农产品低温物流、渔业经济管理等领域做出重大贡献。获国家级科技进步奖1项、省部级奖18项、上海市决策咨询奖3项等。</w:t>
      </w:r>
    </w:p>
    <w:p>
      <w:pPr>
        <w:pStyle w:val="3"/>
        <w:keepNext w:val="0"/>
        <w:keepLines w:val="0"/>
        <w:widowControl/>
        <w:suppressLineNumbers w:val="0"/>
        <w:shd w:val="clear" w:fill="FFFFFF"/>
        <w:spacing w:before="0" w:beforeAutospacing="0" w:after="0" w:afterAutospacing="0" w:line="420" w:lineRule="atLeast"/>
        <w:ind w:left="0" w:right="0" w:firstLine="39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1"/>
          <w:szCs w:val="21"/>
          <w:shd w:val="clear" w:fill="FFFFFF"/>
        </w:rPr>
        <w:t>学校下设12个学院（部），拥有全日制本专科生12300余人，全日制研究生2380余人；教职工1200余人，其中教学科研人员近900人，具有高级专业技术职务500余人，博士生、硕士生导师600余人。拥有双聘院士2名、第一批“长江学者奖励计划”特聘教授1名、国家“千人计划”2名、国家“青年千人计划”2名、国家杰出青年科学基金获得者2名、百千万工程国家级人才6名、国务院学科评议组成员（第七届）2名、国务院政府特贴人员13名、科技部中青年科技创新领军人才1名、教育部新世纪人才2名、省级有突出贡献专家2名、上海“千人计划”5名、上海市领军人才6名、上海市优秀学科带头人9名、上海市优秀技术带头人2名、省市级教学名师3名、“百千万人才工程”（省级）2名、一级学会会长3名等，拥有上海市东方学者20名、青年东方学者4名、上海曙光学者18名、上海浦江计划21名、上海科技启明星10名、阳光学者6名、晨光计划8名等为骨干的师资队伍。</w:t>
      </w:r>
    </w:p>
    <w:p>
      <w:pPr>
        <w:pStyle w:val="3"/>
        <w:keepNext w:val="0"/>
        <w:keepLines w:val="0"/>
        <w:widowControl/>
        <w:suppressLineNumbers w:val="0"/>
        <w:shd w:val="clear" w:fill="FFFFFF"/>
        <w:spacing w:before="0" w:beforeAutospacing="0" w:after="0" w:afterAutospacing="0" w:line="420" w:lineRule="atLeast"/>
        <w:ind w:left="0" w:right="0" w:firstLine="39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1"/>
          <w:szCs w:val="21"/>
          <w:shd w:val="clear" w:fill="FFFFFF"/>
        </w:rPr>
        <w:t>学校办学条件优良，教学实验室和专业实验室设施齐备。拥有国家远洋渔业工程技术研究中心、国家海洋生物科学国际联合研究中心、国家水产科学实验教学示范中心、国家食品科学与工程实验教学示范中心、上海海洋国家大学科技园；水产种质资源发掘与利用、大洋渔业资源可持续开发等教育部重点实验室（省部共建），淡水水产种质资源与利用、水产品贮藏保鲜质量安全风险评估等农业部重点实验室，国家水生动物病源库、团头鲂遗传育种中心、鱼类营养与环境生态研究中心、中国渔业发展战略研究中心、国家淡水水产品加工技术研发分中心（上海）、冷库及制冷设备质量监督检验测试中心、大洋渔业资源环境观测实验站、远洋渔业培训中心等农业部中心平台。拥有3个上海工程技术研究中心、3个上海高校重点实验室、1个上海市高校工程研究中心、1个上海高校协同创新中心、1个上海高校知识服务平台、1个上海高校水产养殖E-研究院、1个上海社会调查研究中心和1个上海高校人文社会科学重点研究基地等。建有国际海洋研究中心、中美（SHOU－NOAA）海洋遥感及渔业信息研究中心、淡水鱼加工利用研究室等一批国际合作平台。建有我国唯一一家拥有CNAS和CMA资质认定的船舶压载水实验室，洋山港海洋生态系统野外科学观测站、海洋测绘应用工程技术中心、食品安全研究中心等一批校级科研平台。学校在全国各地有157个教学实践基地，包括在上海市浦东新区、浙江省象山县的两个科研教学基地。</w:t>
      </w:r>
    </w:p>
    <w:p>
      <w:pPr>
        <w:pStyle w:val="3"/>
        <w:keepNext w:val="0"/>
        <w:keepLines w:val="0"/>
        <w:widowControl/>
        <w:suppressLineNumbers w:val="0"/>
        <w:shd w:val="clear" w:fill="FFFFFF"/>
        <w:spacing w:before="0" w:beforeAutospacing="0" w:after="0" w:afterAutospacing="0" w:line="420" w:lineRule="atLeast"/>
        <w:ind w:left="0" w:right="0" w:firstLine="39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1"/>
          <w:szCs w:val="21"/>
          <w:shd w:val="clear" w:fill="FFFFFF"/>
        </w:rPr>
        <w:t>学校建有上海海洋大学海洋科学研究院，下设海洋经济研究中心、海洋文化研究中心、海洋政策与法律研究所、数字海洋研究所、海洋渔业遥感GIS实验室、中美海洋遥感研究中心、海洋生态系统与环境实验室、海洋生态环境与修复研究所、远洋渔业工程技术研究中心、海洋工程研究所、海洋药物与健康食品研究所、海洋生物系统和神经科学研究所、船舶压载水检测实验室等13个研究机构。建有中国渔业发展战略研究中心、公共管理研究所、外国语言研究所、翻译与词典研究中心、渔文化研究所，以及校史馆、三史馆、水生生物科技馆、鲸馆、大学生校园文化展示馆，拥有国内外闻名的鱼类研究室（标本室）。拥有现代化校园网络，建有服务中国水产行业的中国水产网。学校图书馆现有纸质图书约137万余册，电子图书约92万余册，数据库40余个，馆藏资源突出学校的海洋、水产、食品特色。由学校承办的《水产学报》、主办的《上海海洋大学学报》为中文核心期刊、中国科技核心期刊和中国科技论文统计源期刊等，其中《水产学报》获“中国百强报刊”“百种中国杰出学术期刊”等称号，学校还主办中国第一本水产类英文期刊《Aquaculture and Fisheries》。学校是上海市水产学会、上海市食品学会、上海市渔业经济研究会和上海市延安精神研究会挂靠单位。</w:t>
      </w:r>
    </w:p>
    <w:p>
      <w:pPr>
        <w:pStyle w:val="3"/>
        <w:keepNext w:val="0"/>
        <w:keepLines w:val="0"/>
        <w:widowControl/>
        <w:suppressLineNumbers w:val="0"/>
        <w:shd w:val="clear" w:fill="FFFFFF"/>
        <w:spacing w:before="0" w:beforeAutospacing="0" w:after="0" w:afterAutospacing="0" w:line="420" w:lineRule="atLeast"/>
        <w:ind w:left="0" w:right="0" w:firstLine="39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1"/>
          <w:szCs w:val="21"/>
          <w:shd w:val="clear" w:fill="FFFFFF"/>
        </w:rPr>
        <w:t>作为上海高校首批易班试点单位，学校先后获得全国高校校园文化建设优秀成果特等奖、上海市教育改革实验奖一等奖，2010年起连续多年被评为全国高校“百佳网站”以及“最佳思政创新奖”“最佳文明网络社区奖”等单项奖，并多次荣获“上海市教育系统优秀网站”、教育部中国大学生在线优秀校园网络通讯站、上海市十佳易班学生工作站等称号。学校校园文化丰富多彩，聘请著名表演艺术家秦怡、指挥家曹丁、作曲家陈钢等一批艺术家为学校艺术兼职教授；拥有大学生艺术团等各类文体、科技学生社团90余个；定期举办大学生科技文化艺术节，连续多年被中宣部、教育部、团中央、全国学联评为“大学生暑期社会实践先进单位”。</w:t>
      </w:r>
    </w:p>
    <w:p>
      <w:pPr>
        <w:pStyle w:val="3"/>
        <w:keepNext w:val="0"/>
        <w:keepLines w:val="0"/>
        <w:widowControl/>
        <w:suppressLineNumbers w:val="0"/>
        <w:shd w:val="clear" w:fill="FFFFFF"/>
        <w:spacing w:before="0" w:beforeAutospacing="0" w:after="0" w:afterAutospacing="0" w:line="420" w:lineRule="atLeast"/>
        <w:ind w:left="0" w:right="0" w:firstLine="39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1"/>
          <w:szCs w:val="21"/>
          <w:shd w:val="clear" w:fill="FFFFFF"/>
        </w:rPr>
        <w:t>学校与美国、日本、俄罗斯、澳大利亚、韩国等国家和台湾、香港地区的大学和国际组织有着密切交流与合作，与24个国家的83所高校或科研机构签署合作协议。与境外多所大学互派留学生，目前学校各类留学生人数共计170人，分别来自24个国家。学校长期参与中美海洋生物资源合作计划，与联合国粮农组织、亚洲水产学会、国际水生生物资源管理中心等建立了长期友好合作关系。</w:t>
      </w:r>
    </w:p>
    <w:p>
      <w:pPr>
        <w:pStyle w:val="3"/>
        <w:keepNext w:val="0"/>
        <w:keepLines w:val="0"/>
        <w:widowControl/>
        <w:suppressLineNumbers w:val="0"/>
        <w:shd w:val="clear" w:fill="FFFFFF"/>
        <w:spacing w:before="0" w:beforeAutospacing="0" w:after="0" w:afterAutospacing="0" w:line="420" w:lineRule="atLeast"/>
        <w:ind w:left="0" w:right="0" w:firstLine="39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1"/>
          <w:szCs w:val="21"/>
          <w:shd w:val="clear" w:fill="FFFFFF"/>
        </w:rPr>
        <w:t>新时期的学校办学目标：到2020年，把学校建设成为一所国际知名的海洋、水产、食品等学科优势明显，理、工、农、经、文、管、法等多学科协调发展，培养具有国际视野的创新型复合人才，教学科研并重，国际化、开放型的高水平特色大学。</w:t>
      </w:r>
    </w:p>
    <w:p>
      <w:pPr>
        <w:pStyle w:val="3"/>
        <w:keepNext w:val="0"/>
        <w:keepLines w:val="0"/>
        <w:widowControl/>
        <w:suppressLineNumbers w:val="0"/>
        <w:shd w:val="clear" w:fill="FFFFFF"/>
        <w:spacing w:before="0" w:beforeAutospacing="0" w:after="0" w:afterAutospacing="0" w:line="420" w:lineRule="atLeast"/>
        <w:ind w:left="0" w:right="0" w:firstLine="39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1"/>
          <w:szCs w:val="21"/>
          <w:shd w:val="clear" w:fill="FFFFFF"/>
        </w:rPr>
        <w:t>我们热忱欢迎广大海内外人才加盟我校，共同发展！</w:t>
      </w:r>
    </w:p>
    <w:p>
      <w:pPr>
        <w:pStyle w:val="3"/>
        <w:keepNext w:val="0"/>
        <w:keepLines w:val="0"/>
        <w:widowControl/>
        <w:suppressLineNumbers w:val="0"/>
        <w:shd w:val="clear" w:fill="FFFFFF"/>
        <w:spacing w:before="0" w:beforeAutospacing="0" w:after="0" w:afterAutospacing="0" w:line="420" w:lineRule="atLeast"/>
        <w:ind w:left="0" w:right="0" w:firstLine="390"/>
        <w:jc w:val="center"/>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sz w:val="28"/>
          <w:szCs w:val="28"/>
          <w:shd w:val="clear" w:fill="FFFFFF"/>
        </w:rPr>
        <w:t>2017年人才引进与岗位招聘计划（第4批）</w:t>
      </w:r>
    </w:p>
    <w:p>
      <w:pPr>
        <w:pStyle w:val="3"/>
        <w:keepNext w:val="0"/>
        <w:keepLines w:val="0"/>
        <w:widowControl/>
        <w:suppressLineNumbers w:val="0"/>
        <w:spacing w:before="0" w:beforeAutospacing="0" w:after="0" w:afterAutospacing="0" w:line="36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sz w:val="28"/>
          <w:szCs w:val="28"/>
        </w:rPr>
        <w:t>一、专任教师岗招聘计划</w:t>
      </w:r>
    </w:p>
    <w:tbl>
      <w:tblPr>
        <w:tblW w:w="8332" w:type="dxa"/>
        <w:jc w:val="center"/>
        <w:tblInd w:w="2" w:type="dxa"/>
        <w:shd w:val="clear"/>
        <w:tblLayout w:type="fixed"/>
        <w:tblCellMar>
          <w:top w:w="0" w:type="dxa"/>
          <w:left w:w="0" w:type="dxa"/>
          <w:bottom w:w="0" w:type="dxa"/>
          <w:right w:w="0" w:type="dxa"/>
        </w:tblCellMar>
      </w:tblPr>
      <w:tblGrid>
        <w:gridCol w:w="511"/>
        <w:gridCol w:w="1243"/>
        <w:gridCol w:w="673"/>
        <w:gridCol w:w="782"/>
        <w:gridCol w:w="617"/>
        <w:gridCol w:w="2386"/>
        <w:gridCol w:w="1628"/>
        <w:gridCol w:w="492"/>
      </w:tblGrid>
      <w:tr>
        <w:tblPrEx>
          <w:shd w:val="clear"/>
          <w:tblLayout w:type="fixed"/>
          <w:tblCellMar>
            <w:top w:w="0" w:type="dxa"/>
            <w:left w:w="0" w:type="dxa"/>
            <w:bottom w:w="0" w:type="dxa"/>
            <w:right w:w="0" w:type="dxa"/>
          </w:tblCellMar>
        </w:tblPrEx>
        <w:trPr>
          <w:trHeight w:val="480" w:hRule="atLeast"/>
          <w:jc w:val="center"/>
        </w:trPr>
        <w:tc>
          <w:tcPr>
            <w:tcW w:w="511" w:type="dxa"/>
            <w:tcBorders>
              <w:top w:val="single" w:color="000000"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24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岗位名称（岗位编号）</w:t>
            </w:r>
          </w:p>
        </w:tc>
        <w:tc>
          <w:tcPr>
            <w:tcW w:w="67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78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1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8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62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49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1500" w:hRule="atLeast"/>
          <w:jc w:val="center"/>
        </w:trPr>
        <w:tc>
          <w:tcPr>
            <w:tcW w:w="511"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000000"/>
                <w:spacing w:val="0"/>
                <w:sz w:val="20"/>
                <w:szCs w:val="20"/>
                <w:bdr w:val="none" w:color="auto" w:sz="0" w:space="0"/>
              </w:rPr>
              <w:t>水产与生命学院</w:t>
            </w:r>
          </w:p>
        </w:tc>
        <w:tc>
          <w:tcPr>
            <w:tcW w:w="124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20170102</w:t>
            </w:r>
            <w:r>
              <w:rPr>
                <w:rFonts w:hint="eastAsia" w:ascii="宋体" w:hAnsi="宋体" w:eastAsia="宋体" w:cs="宋体"/>
                <w:b w:val="0"/>
                <w:i w:val="0"/>
                <w:caps w:val="0"/>
                <w:color w:val="000000"/>
                <w:spacing w:val="0"/>
                <w:sz w:val="20"/>
                <w:szCs w:val="20"/>
                <w:bdr w:val="none" w:color="auto" w:sz="0" w:space="0"/>
              </w:rPr>
              <w:t>海洋生物学师资博士后</w:t>
            </w:r>
          </w:p>
        </w:tc>
        <w:tc>
          <w:tcPr>
            <w:tcW w:w="6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海水鱼类内分泌学</w:t>
            </w:r>
          </w:p>
        </w:tc>
        <w:tc>
          <w:tcPr>
            <w:tcW w:w="7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师资博士后</w:t>
            </w:r>
          </w:p>
        </w:tc>
        <w:tc>
          <w:tcPr>
            <w:tcW w:w="6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35岁以下，具有海洋生物相关方向研究经历，能够独立开展海水鱼类内分泌学科学研究。</w:t>
            </w:r>
          </w:p>
        </w:tc>
        <w:tc>
          <w:tcPr>
            <w:tcW w:w="162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从事海水鱼类内分泌学科学研究。</w:t>
            </w:r>
          </w:p>
        </w:tc>
        <w:tc>
          <w:tcPr>
            <w:tcW w:w="4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260" w:hRule="atLeast"/>
          <w:jc w:val="center"/>
        </w:trPr>
        <w:tc>
          <w:tcPr>
            <w:tcW w:w="511"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4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20170104</w:t>
            </w:r>
            <w:r>
              <w:rPr>
                <w:rFonts w:hint="eastAsia" w:ascii="宋体" w:hAnsi="宋体" w:eastAsia="宋体" w:cs="宋体"/>
                <w:b w:val="0"/>
                <w:i w:val="0"/>
                <w:caps w:val="0"/>
                <w:color w:val="000000"/>
                <w:spacing w:val="0"/>
                <w:sz w:val="20"/>
                <w:szCs w:val="20"/>
                <w:bdr w:val="none" w:color="auto" w:sz="0" w:space="0"/>
              </w:rPr>
              <w:t>生物学师资博士后</w:t>
            </w:r>
          </w:p>
        </w:tc>
        <w:tc>
          <w:tcPr>
            <w:tcW w:w="6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生物技术</w:t>
            </w:r>
          </w:p>
        </w:tc>
        <w:tc>
          <w:tcPr>
            <w:tcW w:w="7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师资博士后</w:t>
            </w:r>
          </w:p>
        </w:tc>
        <w:tc>
          <w:tcPr>
            <w:tcW w:w="6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35岁以下，具有神经生理学、神经内分泌和神经发育研究经历。</w:t>
            </w:r>
          </w:p>
        </w:tc>
        <w:tc>
          <w:tcPr>
            <w:tcW w:w="162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从事鱼类神经科学相关科研工作。</w:t>
            </w:r>
          </w:p>
        </w:tc>
        <w:tc>
          <w:tcPr>
            <w:tcW w:w="4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2802" w:hRule="atLeast"/>
          <w:jc w:val="center"/>
        </w:trPr>
        <w:tc>
          <w:tcPr>
            <w:tcW w:w="511"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4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20170108</w:t>
            </w:r>
            <w:r>
              <w:rPr>
                <w:rFonts w:hint="eastAsia" w:ascii="宋体" w:hAnsi="宋体" w:eastAsia="宋体" w:cs="宋体"/>
                <w:b w:val="0"/>
                <w:i w:val="0"/>
                <w:caps w:val="0"/>
                <w:color w:val="000000"/>
                <w:spacing w:val="0"/>
                <w:sz w:val="20"/>
                <w:szCs w:val="20"/>
                <w:bdr w:val="none" w:color="auto" w:sz="0" w:space="0"/>
              </w:rPr>
              <w:t>水生生物学师资博士后岗位</w:t>
            </w:r>
          </w:p>
        </w:tc>
        <w:tc>
          <w:tcPr>
            <w:tcW w:w="6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湖泊生物操纵技术与生态修复</w:t>
            </w:r>
          </w:p>
        </w:tc>
        <w:tc>
          <w:tcPr>
            <w:tcW w:w="7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师资博士后</w:t>
            </w:r>
          </w:p>
        </w:tc>
        <w:tc>
          <w:tcPr>
            <w:tcW w:w="6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35岁以下，具有水生生物相关方向研究经历，能够独立开展湖泊生物操纵技术与生态修复科学研究。具有1年以上海外合作科研或留学经历。</w:t>
            </w:r>
          </w:p>
        </w:tc>
        <w:tc>
          <w:tcPr>
            <w:tcW w:w="162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从事水生生物学研究并承担相关课程教学任务。</w:t>
            </w:r>
          </w:p>
        </w:tc>
        <w:tc>
          <w:tcPr>
            <w:tcW w:w="4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2802" w:hRule="atLeast"/>
          <w:jc w:val="center"/>
        </w:trPr>
        <w:tc>
          <w:tcPr>
            <w:tcW w:w="511"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4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val="0"/>
                <w:i w:val="0"/>
                <w:caps w:val="0"/>
                <w:color w:val="0000FF"/>
                <w:spacing w:val="0"/>
                <w:sz w:val="20"/>
                <w:szCs w:val="20"/>
                <w:u w:val="single"/>
                <w:bdr w:val="none" w:color="auto" w:sz="0" w:space="0"/>
              </w:rPr>
              <w:t>20170111</w:t>
            </w:r>
            <w:r>
              <w:rPr>
                <w:rFonts w:hint="eastAsia" w:ascii="宋体" w:hAnsi="宋体" w:eastAsia="宋体" w:cs="宋体"/>
                <w:b w:val="0"/>
                <w:i w:val="0"/>
                <w:caps w:val="0"/>
                <w:color w:val="000000"/>
                <w:spacing w:val="0"/>
                <w:sz w:val="20"/>
                <w:szCs w:val="20"/>
                <w:bdr w:val="none" w:color="auto" w:sz="0" w:space="0"/>
              </w:rPr>
              <w:t>水产养殖学师资博士后岗位</w:t>
            </w:r>
          </w:p>
        </w:tc>
        <w:tc>
          <w:tcPr>
            <w:tcW w:w="6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val="0"/>
                <w:i w:val="0"/>
                <w:caps w:val="0"/>
                <w:color w:val="000000"/>
                <w:spacing w:val="0"/>
                <w:sz w:val="20"/>
                <w:szCs w:val="20"/>
                <w:bdr w:val="none" w:color="auto" w:sz="0" w:space="0"/>
              </w:rPr>
              <w:t>鱼类养殖与繁殖</w:t>
            </w:r>
          </w:p>
        </w:tc>
        <w:tc>
          <w:tcPr>
            <w:tcW w:w="7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val="0"/>
                <w:i w:val="0"/>
                <w:caps w:val="0"/>
                <w:color w:val="000000"/>
                <w:spacing w:val="0"/>
                <w:sz w:val="20"/>
                <w:szCs w:val="20"/>
                <w:bdr w:val="none" w:color="auto" w:sz="0" w:space="0"/>
              </w:rPr>
              <w:t>师资博士后</w:t>
            </w:r>
          </w:p>
        </w:tc>
        <w:tc>
          <w:tcPr>
            <w:tcW w:w="6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val="0"/>
                <w:i w:val="0"/>
                <w:caps w:val="0"/>
                <w:color w:val="000000"/>
                <w:spacing w:val="0"/>
                <w:sz w:val="20"/>
                <w:szCs w:val="20"/>
                <w:bdr w:val="none" w:color="auto" w:sz="0" w:space="0"/>
              </w:rPr>
              <w:t> 博士学位</w:t>
            </w:r>
          </w:p>
        </w:tc>
        <w:tc>
          <w:tcPr>
            <w:tcW w:w="23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val="0"/>
                <w:i w:val="0"/>
                <w:caps w:val="0"/>
                <w:color w:val="000000"/>
                <w:spacing w:val="0"/>
                <w:sz w:val="20"/>
                <w:szCs w:val="20"/>
                <w:bdr w:val="none" w:color="auto" w:sz="0" w:space="0"/>
              </w:rPr>
              <w:t>35岁以下，具有水产养殖相关方向研究经历，能够独立开展海水鱼类养殖生态学研究。具有1年以上海外合作科研或留学经历，获得海外知名高校博士学位者优先。</w:t>
            </w:r>
          </w:p>
        </w:tc>
        <w:tc>
          <w:tcPr>
            <w:tcW w:w="162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val="0"/>
                <w:i w:val="0"/>
                <w:caps w:val="0"/>
                <w:color w:val="000000"/>
                <w:spacing w:val="0"/>
                <w:sz w:val="20"/>
                <w:szCs w:val="20"/>
                <w:bdr w:val="none" w:color="auto" w:sz="0" w:space="0"/>
              </w:rPr>
              <w:t>从事海水鱼类养殖与繁殖生物学研究并承担相关课程教学任务。</w:t>
            </w:r>
          </w:p>
        </w:tc>
        <w:tc>
          <w:tcPr>
            <w:tcW w:w="4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2802" w:hRule="atLeast"/>
          <w:jc w:val="center"/>
        </w:trPr>
        <w:tc>
          <w:tcPr>
            <w:tcW w:w="511"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4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val="0"/>
                <w:i w:val="0"/>
                <w:caps w:val="0"/>
                <w:color w:val="0000FF"/>
                <w:spacing w:val="0"/>
                <w:sz w:val="20"/>
                <w:szCs w:val="20"/>
                <w:u w:val="single"/>
                <w:bdr w:val="none" w:color="auto" w:sz="0" w:space="0"/>
              </w:rPr>
              <w:t>20170112</w:t>
            </w:r>
            <w:r>
              <w:rPr>
                <w:rFonts w:hint="eastAsia" w:ascii="宋体" w:hAnsi="宋体" w:eastAsia="宋体" w:cs="宋体"/>
                <w:b w:val="0"/>
                <w:i w:val="0"/>
                <w:caps w:val="0"/>
                <w:color w:val="000000"/>
                <w:spacing w:val="0"/>
                <w:sz w:val="20"/>
                <w:szCs w:val="20"/>
                <w:bdr w:val="none" w:color="auto" w:sz="0" w:space="0"/>
              </w:rPr>
              <w:t>水产养殖学师资博士后岗位</w:t>
            </w:r>
          </w:p>
        </w:tc>
        <w:tc>
          <w:tcPr>
            <w:tcW w:w="6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val="0"/>
                <w:i w:val="0"/>
                <w:caps w:val="0"/>
                <w:color w:val="000000"/>
                <w:spacing w:val="0"/>
                <w:sz w:val="20"/>
                <w:szCs w:val="20"/>
                <w:bdr w:val="none" w:color="auto" w:sz="0" w:space="0"/>
              </w:rPr>
              <w:t>水产动物遗传学</w:t>
            </w:r>
          </w:p>
        </w:tc>
        <w:tc>
          <w:tcPr>
            <w:tcW w:w="7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val="0"/>
                <w:i w:val="0"/>
                <w:caps w:val="0"/>
                <w:color w:val="000000"/>
                <w:spacing w:val="0"/>
                <w:sz w:val="20"/>
                <w:szCs w:val="20"/>
                <w:bdr w:val="none" w:color="auto" w:sz="0" w:space="0"/>
              </w:rPr>
              <w:t>师资博士后</w:t>
            </w:r>
          </w:p>
        </w:tc>
        <w:tc>
          <w:tcPr>
            <w:tcW w:w="6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val="0"/>
                <w:i w:val="0"/>
                <w:caps w:val="0"/>
                <w:color w:val="000000"/>
                <w:spacing w:val="0"/>
                <w:sz w:val="20"/>
                <w:szCs w:val="20"/>
                <w:bdr w:val="none" w:color="auto" w:sz="0" w:space="0"/>
              </w:rPr>
              <w:t>博士</w:t>
            </w:r>
          </w:p>
        </w:tc>
        <w:tc>
          <w:tcPr>
            <w:tcW w:w="23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val="0"/>
                <w:i w:val="0"/>
                <w:caps w:val="0"/>
                <w:color w:val="000000"/>
                <w:spacing w:val="0"/>
                <w:sz w:val="20"/>
                <w:szCs w:val="20"/>
                <w:bdr w:val="none" w:color="auto" w:sz="0" w:space="0"/>
              </w:rPr>
              <w:t>35岁以下，具有生物学背景，从事过大批量生物序列和基因组的分析工作，熟练掌握1-2门用于生物信息的计算机编程语言，发表过相应的论文。</w:t>
            </w:r>
          </w:p>
        </w:tc>
        <w:tc>
          <w:tcPr>
            <w:tcW w:w="162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val="0"/>
                <w:i w:val="0"/>
                <w:caps w:val="0"/>
                <w:color w:val="000000"/>
                <w:spacing w:val="0"/>
                <w:sz w:val="20"/>
                <w:szCs w:val="20"/>
                <w:bdr w:val="none" w:color="auto" w:sz="0" w:space="0"/>
              </w:rPr>
              <w:t>从事生物序列分析，参加基因组注释和分析工作；承担高峰学科研究任务，对相关学生的生物信息技术进行辅导。</w:t>
            </w:r>
          </w:p>
        </w:tc>
        <w:tc>
          <w:tcPr>
            <w:tcW w:w="4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675" w:hRule="atLeast"/>
          <w:jc w:val="center"/>
        </w:trPr>
        <w:tc>
          <w:tcPr>
            <w:tcW w:w="2427" w:type="dxa"/>
            <w:gridSpan w:val="3"/>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905"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val="0"/>
                <w:i w:val="0"/>
                <w:caps w:val="0"/>
                <w:color w:val="FF0000"/>
                <w:spacing w:val="0"/>
                <w:sz w:val="20"/>
                <w:szCs w:val="20"/>
                <w:bdr w:val="none" w:color="auto" w:sz="0" w:space="0"/>
              </w:rPr>
              <w:t>       </w:t>
            </w:r>
            <w:r>
              <w:rPr>
                <w:rFonts w:hint="eastAsia" w:ascii="宋体" w:hAnsi="宋体" w:eastAsia="宋体" w:cs="宋体"/>
                <w:b w:val="0"/>
                <w:i w:val="0"/>
                <w:caps w:val="0"/>
                <w:color w:val="FF0000"/>
                <w:spacing w:val="0"/>
                <w:sz w:val="18"/>
                <w:szCs w:val="18"/>
                <w:bdr w:val="none" w:color="auto" w:sz="0" w:space="0"/>
              </w:rPr>
              <w:t>    </w:t>
            </w:r>
            <w:r>
              <w:rPr>
                <w:rFonts w:hint="eastAsia" w:ascii="宋体" w:hAnsi="宋体" w:eastAsia="宋体" w:cs="宋体"/>
                <w:b/>
                <w:i w:val="0"/>
                <w:caps w:val="0"/>
                <w:color w:val="FF0000"/>
                <w:spacing w:val="0"/>
                <w:sz w:val="18"/>
                <w:szCs w:val="18"/>
                <w:bdr w:val="none" w:color="auto" w:sz="0" w:space="0"/>
              </w:rPr>
              <w:t>邵露  TEL：61900405   Email：lshao@shou.edu.cn</w:t>
            </w:r>
          </w:p>
        </w:tc>
      </w:tr>
    </w:tbl>
    <w:p>
      <w:pPr>
        <w:pStyle w:val="3"/>
        <w:keepNext w:val="0"/>
        <w:keepLines w:val="0"/>
        <w:widowControl/>
        <w:suppressLineNumbers w:val="0"/>
        <w:spacing w:before="0" w:beforeAutospacing="0" w:after="0" w:afterAutospacing="0" w:line="3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rPr>
        <w:t> </w:t>
      </w:r>
    </w:p>
    <w:p>
      <w:pPr>
        <w:pStyle w:val="3"/>
        <w:keepNext w:val="0"/>
        <w:keepLines w:val="0"/>
        <w:widowControl/>
        <w:suppressLineNumbers w:val="0"/>
        <w:spacing w:before="0" w:beforeAutospacing="0" w:after="0" w:afterAutospacing="0" w:line="3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rPr>
        <w:t> </w:t>
      </w:r>
    </w:p>
    <w:tbl>
      <w:tblPr>
        <w:tblW w:w="8336" w:type="dxa"/>
        <w:jc w:val="center"/>
        <w:tblInd w:w="0" w:type="dxa"/>
        <w:shd w:val="clear"/>
        <w:tblLayout w:type="fixed"/>
        <w:tblCellMar>
          <w:top w:w="0" w:type="dxa"/>
          <w:left w:w="0" w:type="dxa"/>
          <w:bottom w:w="0" w:type="dxa"/>
          <w:right w:w="0" w:type="dxa"/>
        </w:tblCellMar>
      </w:tblPr>
      <w:tblGrid>
        <w:gridCol w:w="535"/>
        <w:gridCol w:w="1190"/>
        <w:gridCol w:w="733"/>
        <w:gridCol w:w="781"/>
        <w:gridCol w:w="586"/>
        <w:gridCol w:w="2369"/>
        <w:gridCol w:w="1607"/>
        <w:gridCol w:w="471"/>
        <w:gridCol w:w="64"/>
      </w:tblGrid>
      <w:tr>
        <w:tblPrEx>
          <w:shd w:val="clear"/>
          <w:tblLayout w:type="fixed"/>
          <w:tblCellMar>
            <w:top w:w="0" w:type="dxa"/>
            <w:left w:w="0" w:type="dxa"/>
            <w:bottom w:w="0" w:type="dxa"/>
            <w:right w:w="0" w:type="dxa"/>
          </w:tblCellMar>
        </w:tblPrEx>
        <w:trPr>
          <w:trHeight w:val="482" w:hRule="atLeast"/>
          <w:tblHeader/>
          <w:jc w:val="center"/>
        </w:trPr>
        <w:tc>
          <w:tcPr>
            <w:tcW w:w="535"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19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73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78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58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6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60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5" w:type="dxa"/>
            <w:gridSpan w:val="2"/>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1440" w:hRule="atLeast"/>
          <w:jc w:val="center"/>
        </w:trPr>
        <w:tc>
          <w:tcPr>
            <w:tcW w:w="535" w:type="dxa"/>
            <w:vMerge w:val="restart"/>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海洋科学学院</w:t>
            </w:r>
          </w:p>
        </w:tc>
        <w:tc>
          <w:tcPr>
            <w:tcW w:w="119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20170201</w:t>
            </w:r>
            <w:r>
              <w:rPr>
                <w:rFonts w:hint="eastAsia" w:ascii="宋体" w:hAnsi="宋体" w:eastAsia="宋体" w:cs="宋体"/>
                <w:b w:val="0"/>
                <w:i w:val="0"/>
                <w:caps w:val="0"/>
                <w:color w:val="000000"/>
                <w:spacing w:val="0"/>
                <w:sz w:val="20"/>
                <w:szCs w:val="20"/>
                <w:bdr w:val="none" w:color="auto" w:sz="0" w:space="0"/>
              </w:rPr>
              <w:t>海洋科学</w:t>
            </w:r>
            <w:r>
              <w:rPr>
                <w:rFonts w:hint="eastAsia" w:ascii="宋体" w:hAnsi="宋体" w:eastAsia="宋体" w:cs="宋体"/>
                <w:b w:val="0"/>
                <w:i w:val="0"/>
                <w:caps w:val="0"/>
                <w:color w:val="000000"/>
                <w:spacing w:val="0"/>
                <w:sz w:val="20"/>
                <w:szCs w:val="20"/>
                <w:bdr w:val="none" w:color="auto" w:sz="0" w:space="0"/>
                <w:shd w:val="clear" w:fill="FFFFFF"/>
              </w:rPr>
              <w:t>专业教师</w:t>
            </w:r>
          </w:p>
        </w:tc>
        <w:tc>
          <w:tcPr>
            <w:tcW w:w="7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物理海洋、海洋生物与生态、海洋化学、海洋气象、古海洋学、海洋地质和地球物理学、宏生物学、蛋白组学</w:t>
            </w:r>
          </w:p>
        </w:tc>
        <w:tc>
          <w:tcPr>
            <w:tcW w:w="7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国内外知名高校或研究机构海洋科学及相关专业的教授和副教授及相当职务和水平的人才。</w:t>
            </w:r>
          </w:p>
        </w:tc>
        <w:tc>
          <w:tcPr>
            <w:tcW w:w="160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海洋科学类科研及教学。</w:t>
            </w:r>
          </w:p>
        </w:tc>
        <w:tc>
          <w:tcPr>
            <w:tcW w:w="4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不限</w:t>
            </w:r>
          </w:p>
        </w:tc>
        <w:tc>
          <w:tcPr>
            <w:tcW w:w="64" w:type="dxa"/>
            <w:tcBorders>
              <w:top w:val="nil"/>
              <w:left w:val="nil"/>
              <w:bottom w:val="nil"/>
              <w:right w:val="nil"/>
            </w:tcBorders>
            <w:shd w:val="cle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Layout w:type="fixed"/>
          <w:tblCellMar>
            <w:top w:w="0" w:type="dxa"/>
            <w:left w:w="0" w:type="dxa"/>
            <w:bottom w:w="0" w:type="dxa"/>
            <w:right w:w="0" w:type="dxa"/>
          </w:tblCellMar>
        </w:tblPrEx>
        <w:trPr>
          <w:trHeight w:val="1440" w:hRule="atLeast"/>
          <w:jc w:val="center"/>
        </w:trPr>
        <w:tc>
          <w:tcPr>
            <w:tcW w:w="535"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19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20170202</w:t>
            </w:r>
            <w:r>
              <w:rPr>
                <w:rFonts w:hint="eastAsia" w:ascii="宋体" w:hAnsi="宋体" w:eastAsia="宋体" w:cs="宋体"/>
                <w:b w:val="0"/>
                <w:i w:val="0"/>
                <w:caps w:val="0"/>
                <w:color w:val="000000"/>
                <w:spacing w:val="0"/>
                <w:sz w:val="20"/>
                <w:szCs w:val="20"/>
                <w:bdr w:val="none" w:color="auto" w:sz="0" w:space="0"/>
              </w:rPr>
              <w:t>海洋技术</w:t>
            </w:r>
            <w:r>
              <w:rPr>
                <w:rFonts w:hint="eastAsia" w:ascii="宋体" w:hAnsi="宋体" w:eastAsia="宋体" w:cs="宋体"/>
                <w:b w:val="0"/>
                <w:i w:val="0"/>
                <w:caps w:val="0"/>
                <w:color w:val="000000"/>
                <w:spacing w:val="0"/>
                <w:sz w:val="20"/>
                <w:szCs w:val="20"/>
                <w:bdr w:val="none" w:color="auto" w:sz="0" w:space="0"/>
                <w:shd w:val="clear" w:fill="FFFFFF"/>
              </w:rPr>
              <w:t>专业教师</w:t>
            </w:r>
          </w:p>
        </w:tc>
        <w:tc>
          <w:tcPr>
            <w:tcW w:w="7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海洋信息探测与应用、海洋测绘与应用</w:t>
            </w:r>
          </w:p>
        </w:tc>
        <w:tc>
          <w:tcPr>
            <w:tcW w:w="7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国内外知名高校或研究机构从事水声学、海洋遥感、海洋测绘及相关专业的教授和副教授及相当职务和水平的人才。</w:t>
            </w:r>
          </w:p>
        </w:tc>
        <w:tc>
          <w:tcPr>
            <w:tcW w:w="160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海洋技术类教学及相关科研。</w:t>
            </w:r>
          </w:p>
        </w:tc>
        <w:tc>
          <w:tcPr>
            <w:tcW w:w="4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不限</w:t>
            </w:r>
          </w:p>
        </w:tc>
        <w:tc>
          <w:tcPr>
            <w:tcW w:w="64" w:type="dxa"/>
            <w:tcBorders>
              <w:top w:val="nil"/>
              <w:left w:val="nil"/>
              <w:bottom w:val="nil"/>
              <w:right w:val="nil"/>
            </w:tcBorders>
            <w:shd w:val="cle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Layout w:type="fixed"/>
          <w:tblCellMar>
            <w:top w:w="0" w:type="dxa"/>
            <w:left w:w="0" w:type="dxa"/>
            <w:bottom w:w="0" w:type="dxa"/>
            <w:right w:w="0" w:type="dxa"/>
          </w:tblCellMar>
        </w:tblPrEx>
        <w:trPr>
          <w:trHeight w:val="1440" w:hRule="atLeast"/>
          <w:jc w:val="center"/>
        </w:trPr>
        <w:tc>
          <w:tcPr>
            <w:tcW w:w="535"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19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20170203</w:t>
            </w:r>
            <w:r>
              <w:rPr>
                <w:rFonts w:hint="eastAsia" w:ascii="宋体" w:hAnsi="宋体" w:eastAsia="宋体" w:cs="宋体"/>
                <w:b w:val="0"/>
                <w:i w:val="0"/>
                <w:caps w:val="0"/>
                <w:color w:val="000000"/>
                <w:spacing w:val="0"/>
                <w:sz w:val="20"/>
                <w:szCs w:val="20"/>
                <w:bdr w:val="none" w:color="auto" w:sz="0" w:space="0"/>
              </w:rPr>
              <w:t>海洋科学专业教师</w:t>
            </w:r>
          </w:p>
        </w:tc>
        <w:tc>
          <w:tcPr>
            <w:tcW w:w="7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物理海洋、海洋生物与生态、海洋化学、海洋气象、古海洋学、海洋地质和地球物理学、宏生物学、蛋白组学</w:t>
            </w:r>
          </w:p>
        </w:tc>
        <w:tc>
          <w:tcPr>
            <w:tcW w:w="7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国内外知名高校或研究机构海洋科学及相关学科博士及博士后，海外学习工作经历及出海经历优先。</w:t>
            </w:r>
          </w:p>
        </w:tc>
        <w:tc>
          <w:tcPr>
            <w:tcW w:w="160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海洋科学类教学及科研。</w:t>
            </w:r>
          </w:p>
        </w:tc>
        <w:tc>
          <w:tcPr>
            <w:tcW w:w="4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3-5</w:t>
            </w:r>
          </w:p>
        </w:tc>
        <w:tc>
          <w:tcPr>
            <w:tcW w:w="64" w:type="dxa"/>
            <w:tcBorders>
              <w:top w:val="nil"/>
              <w:left w:val="nil"/>
              <w:bottom w:val="nil"/>
              <w:right w:val="nil"/>
            </w:tcBorders>
            <w:shd w:val="cle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Layout w:type="fixed"/>
          <w:tblCellMar>
            <w:top w:w="0" w:type="dxa"/>
            <w:left w:w="0" w:type="dxa"/>
            <w:bottom w:w="0" w:type="dxa"/>
            <w:right w:w="0" w:type="dxa"/>
          </w:tblCellMar>
        </w:tblPrEx>
        <w:trPr>
          <w:trHeight w:val="1035" w:hRule="atLeast"/>
          <w:jc w:val="center"/>
        </w:trPr>
        <w:tc>
          <w:tcPr>
            <w:tcW w:w="535"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19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20170204</w:t>
            </w:r>
            <w:r>
              <w:rPr>
                <w:rFonts w:hint="eastAsia" w:ascii="宋体" w:hAnsi="宋体" w:eastAsia="宋体" w:cs="宋体"/>
                <w:b w:val="0"/>
                <w:i w:val="0"/>
                <w:caps w:val="0"/>
                <w:color w:val="000000"/>
                <w:spacing w:val="0"/>
                <w:sz w:val="20"/>
                <w:szCs w:val="20"/>
                <w:bdr w:val="none" w:color="auto" w:sz="0" w:space="0"/>
              </w:rPr>
              <w:t>海洋科学专业教师</w:t>
            </w:r>
          </w:p>
        </w:tc>
        <w:tc>
          <w:tcPr>
            <w:tcW w:w="7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物理海洋、海洋生物与生态、海洋化学、海洋气象、古海洋学、海洋地质和地球物理学、宏生物学、蛋白组学</w:t>
            </w:r>
          </w:p>
        </w:tc>
        <w:tc>
          <w:tcPr>
            <w:tcW w:w="7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师资博士后</w:t>
            </w:r>
          </w:p>
        </w:tc>
        <w:tc>
          <w:tcPr>
            <w:tcW w:w="5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国内外知名高校或研究机构海洋科学及相关学科博士及博士后，海外学习工作经历及出海经历优先。</w:t>
            </w:r>
          </w:p>
        </w:tc>
        <w:tc>
          <w:tcPr>
            <w:tcW w:w="160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海洋科学类教学及科研。</w:t>
            </w:r>
          </w:p>
        </w:tc>
        <w:tc>
          <w:tcPr>
            <w:tcW w:w="4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3-5</w:t>
            </w:r>
          </w:p>
        </w:tc>
        <w:tc>
          <w:tcPr>
            <w:tcW w:w="64" w:type="dxa"/>
            <w:tcBorders>
              <w:top w:val="nil"/>
              <w:left w:val="nil"/>
              <w:bottom w:val="nil"/>
              <w:right w:val="nil"/>
            </w:tcBorders>
            <w:shd w:val="cle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Layout w:type="fixed"/>
          <w:tblCellMar>
            <w:top w:w="0" w:type="dxa"/>
            <w:left w:w="0" w:type="dxa"/>
            <w:bottom w:w="0" w:type="dxa"/>
            <w:right w:w="0" w:type="dxa"/>
          </w:tblCellMar>
        </w:tblPrEx>
        <w:trPr>
          <w:trHeight w:val="1680" w:hRule="atLeast"/>
          <w:jc w:val="center"/>
        </w:trPr>
        <w:tc>
          <w:tcPr>
            <w:tcW w:w="535"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19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20170205</w:t>
            </w:r>
            <w:r>
              <w:rPr>
                <w:rFonts w:hint="eastAsia" w:ascii="宋体" w:hAnsi="宋体" w:eastAsia="宋体" w:cs="宋体"/>
                <w:b w:val="0"/>
                <w:i w:val="0"/>
                <w:caps w:val="0"/>
                <w:color w:val="000000"/>
                <w:spacing w:val="0"/>
                <w:sz w:val="20"/>
                <w:szCs w:val="20"/>
                <w:bdr w:val="none" w:color="auto" w:sz="0" w:space="0"/>
              </w:rPr>
              <w:t>海洋技术专业教师</w:t>
            </w:r>
          </w:p>
        </w:tc>
        <w:tc>
          <w:tcPr>
            <w:tcW w:w="7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海洋信息探测与应用、海洋测绘与应用</w:t>
            </w:r>
          </w:p>
        </w:tc>
        <w:tc>
          <w:tcPr>
            <w:tcW w:w="7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国内外知名高校或研究机构电子科学与技术、光学、水声学、海洋遥感、海道测量及相关专业的博士或博士后，有海外学习工作经历及出海经历优先。</w:t>
            </w:r>
          </w:p>
        </w:tc>
        <w:tc>
          <w:tcPr>
            <w:tcW w:w="160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海洋技术类教学及相关科研。</w:t>
            </w:r>
          </w:p>
        </w:tc>
        <w:tc>
          <w:tcPr>
            <w:tcW w:w="4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2-4</w:t>
            </w:r>
          </w:p>
        </w:tc>
        <w:tc>
          <w:tcPr>
            <w:tcW w:w="64" w:type="dxa"/>
            <w:tcBorders>
              <w:top w:val="nil"/>
              <w:left w:val="nil"/>
              <w:bottom w:val="nil"/>
              <w:right w:val="nil"/>
            </w:tcBorders>
            <w:shd w:val="cle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Layout w:type="fixed"/>
          <w:tblCellMar>
            <w:top w:w="0" w:type="dxa"/>
            <w:left w:w="0" w:type="dxa"/>
            <w:bottom w:w="0" w:type="dxa"/>
            <w:right w:w="0" w:type="dxa"/>
          </w:tblCellMar>
        </w:tblPrEx>
        <w:trPr>
          <w:trHeight w:val="1395" w:hRule="atLeast"/>
          <w:jc w:val="center"/>
        </w:trPr>
        <w:tc>
          <w:tcPr>
            <w:tcW w:w="535"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19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20170206</w:t>
            </w:r>
            <w:r>
              <w:rPr>
                <w:rFonts w:hint="eastAsia" w:ascii="宋体" w:hAnsi="宋体" w:eastAsia="宋体" w:cs="宋体"/>
                <w:b w:val="0"/>
                <w:i w:val="0"/>
                <w:caps w:val="0"/>
                <w:color w:val="000000"/>
                <w:spacing w:val="0"/>
                <w:sz w:val="20"/>
                <w:szCs w:val="20"/>
                <w:bdr w:val="none" w:color="auto" w:sz="0" w:space="0"/>
              </w:rPr>
              <w:t>海洋技术专业教师</w:t>
            </w:r>
          </w:p>
        </w:tc>
        <w:tc>
          <w:tcPr>
            <w:tcW w:w="7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海洋信息探测与应用、海洋测绘与应用</w:t>
            </w:r>
          </w:p>
        </w:tc>
        <w:tc>
          <w:tcPr>
            <w:tcW w:w="7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师资博士后</w:t>
            </w:r>
          </w:p>
        </w:tc>
        <w:tc>
          <w:tcPr>
            <w:tcW w:w="5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国内外知名高校或研究机构电子科学与技术、光学、水声学、海洋遥感、海道测量及相关专业的博士或博士后，有海外学习工作经历及出海经历优先。</w:t>
            </w:r>
          </w:p>
        </w:tc>
        <w:tc>
          <w:tcPr>
            <w:tcW w:w="160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海洋技术类教学及相关科研。</w:t>
            </w:r>
          </w:p>
        </w:tc>
        <w:tc>
          <w:tcPr>
            <w:tcW w:w="4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3-5</w:t>
            </w:r>
          </w:p>
        </w:tc>
        <w:tc>
          <w:tcPr>
            <w:tcW w:w="64" w:type="dxa"/>
            <w:tcBorders>
              <w:top w:val="nil"/>
              <w:left w:val="nil"/>
              <w:bottom w:val="nil"/>
              <w:right w:val="nil"/>
            </w:tcBorders>
            <w:shd w:val="cle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Layout w:type="fixed"/>
          <w:tblCellMar>
            <w:top w:w="0" w:type="dxa"/>
            <w:left w:w="0" w:type="dxa"/>
            <w:bottom w:w="0" w:type="dxa"/>
            <w:right w:w="0" w:type="dxa"/>
          </w:tblCellMar>
        </w:tblPrEx>
        <w:trPr>
          <w:trHeight w:val="975" w:hRule="atLeast"/>
          <w:jc w:val="center"/>
        </w:trPr>
        <w:tc>
          <w:tcPr>
            <w:tcW w:w="535"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19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20170208</w:t>
            </w:r>
            <w:r>
              <w:rPr>
                <w:rFonts w:hint="eastAsia" w:ascii="宋体" w:hAnsi="宋体" w:eastAsia="宋体" w:cs="宋体"/>
                <w:b w:val="0"/>
                <w:i w:val="0"/>
                <w:caps w:val="0"/>
                <w:color w:val="000000"/>
                <w:spacing w:val="0"/>
                <w:sz w:val="20"/>
                <w:szCs w:val="20"/>
                <w:bdr w:val="none" w:color="auto" w:sz="0" w:space="0"/>
              </w:rPr>
              <w:t>渔业资源学专业教师</w:t>
            </w:r>
          </w:p>
        </w:tc>
        <w:tc>
          <w:tcPr>
            <w:tcW w:w="7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渔业资源评估</w:t>
            </w:r>
          </w:p>
        </w:tc>
        <w:tc>
          <w:tcPr>
            <w:tcW w:w="7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师资博士后</w:t>
            </w:r>
          </w:p>
        </w:tc>
        <w:tc>
          <w:tcPr>
            <w:tcW w:w="5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国内外知名高校或研究机构海洋生物、渔业资源评估、渔业资源增殖相关专业博士或博士后，有海外学习工作经历及出海经历优先。</w:t>
            </w:r>
          </w:p>
        </w:tc>
        <w:tc>
          <w:tcPr>
            <w:tcW w:w="160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海洋科学类和水产类教学及科研。</w:t>
            </w:r>
          </w:p>
        </w:tc>
        <w:tc>
          <w:tcPr>
            <w:tcW w:w="4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2-3</w:t>
            </w:r>
          </w:p>
        </w:tc>
        <w:tc>
          <w:tcPr>
            <w:tcW w:w="64" w:type="dxa"/>
            <w:tcBorders>
              <w:top w:val="nil"/>
              <w:left w:val="nil"/>
              <w:bottom w:val="nil"/>
              <w:right w:val="nil"/>
            </w:tcBorders>
            <w:shd w:val="cle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Layout w:type="fixed"/>
          <w:tblCellMar>
            <w:top w:w="0" w:type="dxa"/>
            <w:left w:w="0" w:type="dxa"/>
            <w:bottom w:w="0" w:type="dxa"/>
            <w:right w:w="0" w:type="dxa"/>
          </w:tblCellMar>
        </w:tblPrEx>
        <w:trPr>
          <w:trHeight w:val="1680" w:hRule="atLeast"/>
          <w:jc w:val="center"/>
        </w:trPr>
        <w:tc>
          <w:tcPr>
            <w:tcW w:w="535"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19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20170209</w:t>
            </w:r>
            <w:r>
              <w:rPr>
                <w:rFonts w:hint="eastAsia" w:ascii="宋体" w:hAnsi="宋体" w:eastAsia="宋体" w:cs="宋体"/>
                <w:b w:val="0"/>
                <w:i w:val="0"/>
                <w:caps w:val="0"/>
                <w:color w:val="000000"/>
                <w:spacing w:val="0"/>
                <w:sz w:val="20"/>
                <w:szCs w:val="20"/>
                <w:bdr w:val="none" w:color="auto" w:sz="0" w:space="0"/>
              </w:rPr>
              <w:t>捕捞学专业教师</w:t>
            </w:r>
          </w:p>
        </w:tc>
        <w:tc>
          <w:tcPr>
            <w:tcW w:w="7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渔具设计、鱼类行为、渔具选择性</w:t>
            </w:r>
          </w:p>
        </w:tc>
        <w:tc>
          <w:tcPr>
            <w:tcW w:w="7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国内外知名高校或研究机构海洋渔业及相关专业博士或博士后（海洋渔业、流体力学），海外学习工作经历及出海经历优先。</w:t>
            </w:r>
          </w:p>
        </w:tc>
        <w:tc>
          <w:tcPr>
            <w:tcW w:w="160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海洋渔业类教学及科研。</w:t>
            </w:r>
          </w:p>
        </w:tc>
        <w:tc>
          <w:tcPr>
            <w:tcW w:w="4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2-4</w:t>
            </w:r>
          </w:p>
        </w:tc>
        <w:tc>
          <w:tcPr>
            <w:tcW w:w="64" w:type="dxa"/>
            <w:tcBorders>
              <w:top w:val="nil"/>
              <w:left w:val="nil"/>
              <w:bottom w:val="nil"/>
              <w:right w:val="nil"/>
            </w:tcBorders>
            <w:shd w:val="cle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Layout w:type="fixed"/>
          <w:tblCellMar>
            <w:top w:w="0" w:type="dxa"/>
            <w:left w:w="0" w:type="dxa"/>
            <w:bottom w:w="0" w:type="dxa"/>
            <w:right w:w="0" w:type="dxa"/>
          </w:tblCellMar>
        </w:tblPrEx>
        <w:trPr>
          <w:trHeight w:val="1350" w:hRule="atLeast"/>
          <w:jc w:val="center"/>
        </w:trPr>
        <w:tc>
          <w:tcPr>
            <w:tcW w:w="535"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19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20170210</w:t>
            </w:r>
            <w:r>
              <w:rPr>
                <w:rFonts w:hint="eastAsia" w:ascii="宋体" w:hAnsi="宋体" w:eastAsia="宋体" w:cs="宋体"/>
                <w:b w:val="0"/>
                <w:i w:val="0"/>
                <w:caps w:val="0"/>
                <w:color w:val="000000"/>
                <w:spacing w:val="0"/>
                <w:sz w:val="20"/>
                <w:szCs w:val="20"/>
                <w:bdr w:val="none" w:color="auto" w:sz="0" w:space="0"/>
              </w:rPr>
              <w:t>捕捞学专业教师</w:t>
            </w:r>
          </w:p>
        </w:tc>
        <w:tc>
          <w:tcPr>
            <w:tcW w:w="7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渔具设计、鱼类行为、渔具选择性</w:t>
            </w:r>
          </w:p>
        </w:tc>
        <w:tc>
          <w:tcPr>
            <w:tcW w:w="7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师资博士后</w:t>
            </w:r>
          </w:p>
        </w:tc>
        <w:tc>
          <w:tcPr>
            <w:tcW w:w="5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国内外知名高校或研究机构海洋渔业及相关专业博士或博士后（海洋渔业、流体力学），海外学习工作经历及出海经历优先。</w:t>
            </w:r>
          </w:p>
        </w:tc>
        <w:tc>
          <w:tcPr>
            <w:tcW w:w="160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海洋渔业类教学及科研。</w:t>
            </w:r>
          </w:p>
        </w:tc>
        <w:tc>
          <w:tcPr>
            <w:tcW w:w="4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2-4</w:t>
            </w:r>
          </w:p>
        </w:tc>
        <w:tc>
          <w:tcPr>
            <w:tcW w:w="64" w:type="dxa"/>
            <w:tcBorders>
              <w:top w:val="nil"/>
              <w:left w:val="nil"/>
              <w:bottom w:val="nil"/>
              <w:right w:val="nil"/>
            </w:tcBorders>
            <w:shd w:val="cle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Layout w:type="fixed"/>
          <w:tblCellMar>
            <w:top w:w="0" w:type="dxa"/>
            <w:left w:w="0" w:type="dxa"/>
            <w:bottom w:w="0" w:type="dxa"/>
            <w:right w:w="0" w:type="dxa"/>
          </w:tblCellMar>
        </w:tblPrEx>
        <w:trPr>
          <w:trHeight w:val="630" w:hRule="atLeast"/>
          <w:jc w:val="center"/>
        </w:trPr>
        <w:tc>
          <w:tcPr>
            <w:tcW w:w="2458" w:type="dxa"/>
            <w:gridSpan w:val="3"/>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2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814"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260" w:lineRule="atLeast"/>
              <w:jc w:val="center"/>
            </w:pPr>
            <w:r>
              <w:rPr>
                <w:rFonts w:hint="eastAsia" w:ascii="宋体" w:hAnsi="宋体" w:eastAsia="宋体" w:cs="宋体"/>
                <w:b/>
                <w:i w:val="0"/>
                <w:caps w:val="0"/>
                <w:color w:val="FF0000"/>
                <w:spacing w:val="0"/>
                <w:sz w:val="18"/>
                <w:szCs w:val="18"/>
                <w:bdr w:val="none" w:color="auto" w:sz="0" w:space="0"/>
              </w:rPr>
              <w:t>江卫平/沙锋  TEL：61900301/61900335  Email：wpjiang@shou.edu.cn/fsha@shou.edu.cn</w:t>
            </w:r>
          </w:p>
        </w:tc>
        <w:tc>
          <w:tcPr>
            <w:tcW w:w="64" w:type="dxa"/>
            <w:tcBorders>
              <w:top w:val="nil"/>
              <w:left w:val="nil"/>
              <w:bottom w:val="nil"/>
              <w:right w:val="nil"/>
            </w:tcBorders>
            <w:shd w:val="cle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bl>
    <w:p>
      <w:pPr>
        <w:pStyle w:val="3"/>
        <w:keepNext w:val="0"/>
        <w:keepLines w:val="0"/>
        <w:widowControl/>
        <w:suppressLineNumbers w:val="0"/>
        <w:spacing w:before="0" w:beforeAutospacing="0" w:after="0" w:afterAutospacing="0" w:line="3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rPr>
        <w:t> </w:t>
      </w:r>
    </w:p>
    <w:tbl>
      <w:tblPr>
        <w:tblW w:w="8332" w:type="dxa"/>
        <w:jc w:val="center"/>
        <w:tblInd w:w="2" w:type="dxa"/>
        <w:shd w:val="clear"/>
        <w:tblLayout w:type="fixed"/>
        <w:tblCellMar>
          <w:top w:w="0" w:type="dxa"/>
          <w:left w:w="0" w:type="dxa"/>
          <w:bottom w:w="0" w:type="dxa"/>
          <w:right w:w="0" w:type="dxa"/>
        </w:tblCellMar>
      </w:tblPr>
      <w:tblGrid>
        <w:gridCol w:w="530"/>
        <w:gridCol w:w="1273"/>
        <w:gridCol w:w="761"/>
        <w:gridCol w:w="750"/>
        <w:gridCol w:w="555"/>
        <w:gridCol w:w="2380"/>
        <w:gridCol w:w="1546"/>
        <w:gridCol w:w="537"/>
      </w:tblGrid>
      <w:tr>
        <w:tblPrEx>
          <w:shd w:val="clear"/>
          <w:tblLayout w:type="fixed"/>
          <w:tblCellMar>
            <w:top w:w="0" w:type="dxa"/>
            <w:left w:w="0" w:type="dxa"/>
            <w:bottom w:w="0" w:type="dxa"/>
            <w:right w:w="0" w:type="dxa"/>
          </w:tblCellMar>
        </w:tblPrEx>
        <w:trPr>
          <w:trHeight w:val="1020" w:hRule="atLeast"/>
          <w:tblHeader/>
          <w:jc w:val="center"/>
        </w:trPr>
        <w:tc>
          <w:tcPr>
            <w:tcW w:w="530" w:type="dxa"/>
            <w:tcBorders>
              <w:top w:val="single" w:color="auto" w:sz="8" w:space="0"/>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27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76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75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55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8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54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635" w:hRule="atLeast"/>
          <w:jc w:val="center"/>
        </w:trPr>
        <w:tc>
          <w:tcPr>
            <w:tcW w:w="530" w:type="dxa"/>
            <w:vMerge w:val="restart"/>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食品</w:t>
            </w:r>
          </w:p>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学院</w:t>
            </w:r>
          </w:p>
        </w:tc>
        <w:tc>
          <w:tcPr>
            <w:tcW w:w="12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20170301</w:t>
            </w:r>
            <w:r>
              <w:rPr>
                <w:rFonts w:hint="eastAsia" w:ascii="宋体" w:hAnsi="宋体" w:eastAsia="宋体" w:cs="宋体"/>
                <w:b w:val="0"/>
                <w:i w:val="0"/>
                <w:caps w:val="0"/>
                <w:color w:val="000000"/>
                <w:spacing w:val="0"/>
                <w:sz w:val="20"/>
                <w:szCs w:val="20"/>
                <w:bdr w:val="none" w:color="auto" w:sz="0" w:space="0"/>
              </w:rPr>
              <w:t>《无机及分析化学》专任教师</w:t>
            </w:r>
          </w:p>
        </w:tc>
        <w:tc>
          <w:tcPr>
            <w:tcW w:w="76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海洋化学、食品化学</w:t>
            </w:r>
          </w:p>
        </w:tc>
        <w:tc>
          <w:tcPr>
            <w:tcW w:w="7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985或国外知名高校硕士和博士研究生毕业，具有师范类本科教育背景者优先，录用评估分350分以上。</w:t>
            </w:r>
          </w:p>
        </w:tc>
        <w:tc>
          <w:tcPr>
            <w:tcW w:w="154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承担无机及分析化学课程教学，结合上海海洋大学及食品学院研究方向和自身特长开展与海洋或食品相关无机及分析化学领域科学研究（教学为主型岗位）。</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200" w:hRule="atLeast"/>
          <w:jc w:val="center"/>
        </w:trPr>
        <w:tc>
          <w:tcPr>
            <w:tcW w:w="530"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20170302</w:t>
            </w:r>
            <w:r>
              <w:rPr>
                <w:rFonts w:hint="eastAsia" w:ascii="宋体" w:hAnsi="宋体" w:eastAsia="宋体" w:cs="宋体"/>
                <w:b w:val="0"/>
                <w:i w:val="0"/>
                <w:caps w:val="0"/>
                <w:color w:val="000000"/>
                <w:spacing w:val="0"/>
                <w:sz w:val="20"/>
                <w:szCs w:val="20"/>
                <w:bdr w:val="none" w:color="auto" w:sz="0" w:space="0"/>
              </w:rPr>
              <w:t>《有机化学》专任教师</w:t>
            </w:r>
          </w:p>
        </w:tc>
        <w:tc>
          <w:tcPr>
            <w:tcW w:w="76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海洋化学、食品化学</w:t>
            </w:r>
          </w:p>
        </w:tc>
        <w:tc>
          <w:tcPr>
            <w:tcW w:w="7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985或国外知名高校硕士和博士研究生毕业，具有师范类本科教育背景者优先，录用评估分350分以上。</w:t>
            </w:r>
          </w:p>
        </w:tc>
        <w:tc>
          <w:tcPr>
            <w:tcW w:w="154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承担有机化学课程教学，结合上海海洋大学及食品学院研究方向和自身特长开展与海洋或食品相关有机化学领域科学研究（教学为主型岗位）。</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3008" w:hRule="atLeast"/>
          <w:jc w:val="center"/>
        </w:trPr>
        <w:tc>
          <w:tcPr>
            <w:tcW w:w="530"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20170303</w:t>
            </w:r>
            <w:r>
              <w:rPr>
                <w:rFonts w:hint="eastAsia" w:ascii="宋体" w:hAnsi="宋体" w:eastAsia="宋体" w:cs="宋体"/>
                <w:b w:val="0"/>
                <w:i w:val="0"/>
                <w:caps w:val="0"/>
                <w:color w:val="000000"/>
                <w:spacing w:val="0"/>
                <w:sz w:val="20"/>
                <w:szCs w:val="20"/>
                <w:bdr w:val="none" w:color="auto" w:sz="0" w:space="0"/>
              </w:rPr>
              <w:t>制冷及低温工程专业教师</w:t>
            </w:r>
          </w:p>
        </w:tc>
        <w:tc>
          <w:tcPr>
            <w:tcW w:w="76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1.食品冷冻冷藏技术；2.食品冷藏链</w:t>
            </w:r>
          </w:p>
        </w:tc>
        <w:tc>
          <w:tcPr>
            <w:tcW w:w="7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具有制冷与低温工程的知识背景、研究经历和研究成果，具有实际工程应用背景和相关工作经验、博士后、海外经历者优先。</w:t>
            </w:r>
          </w:p>
        </w:tc>
        <w:tc>
          <w:tcPr>
            <w:tcW w:w="154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承担本专业核心课、必修课和专业相关等课程的教学；结合食品学院研究方向和自身特长开展食品冷冻冷藏技术领域的科学研究；协助教研室主任开展教研室管理工作（教学科研型岗位）。</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500" w:hRule="atLeast"/>
          <w:jc w:val="center"/>
        </w:trPr>
        <w:tc>
          <w:tcPr>
            <w:tcW w:w="530"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20170304</w:t>
            </w:r>
            <w:r>
              <w:rPr>
                <w:rFonts w:hint="eastAsia" w:ascii="宋体" w:hAnsi="宋体" w:eastAsia="宋体" w:cs="宋体"/>
                <w:b w:val="0"/>
                <w:i w:val="0"/>
                <w:caps w:val="0"/>
                <w:color w:val="000000"/>
                <w:spacing w:val="0"/>
                <w:sz w:val="20"/>
                <w:szCs w:val="20"/>
                <w:bdr w:val="none" w:color="auto" w:sz="0" w:space="0"/>
              </w:rPr>
              <w:t>供热、供燃气、通风及空调工程专业教师</w:t>
            </w:r>
          </w:p>
        </w:tc>
        <w:tc>
          <w:tcPr>
            <w:tcW w:w="76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1.暖通空调系统设计与优化2.人工环境控制</w:t>
            </w:r>
          </w:p>
        </w:tc>
        <w:tc>
          <w:tcPr>
            <w:tcW w:w="7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有供热、供燃气、通风及空调工程知识背景、研究经历和研究成果, 具有实际工程应用背景和相关工作经验、博士后、海外经历者优先。</w:t>
            </w:r>
          </w:p>
        </w:tc>
        <w:tc>
          <w:tcPr>
            <w:tcW w:w="154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承担本专业核心课、必修课和专业相关等课程的教学；结合食品学院研究方向和自身特长开展食品学科领域的科学研究；协助教研室主任开展教研室管理工作（教学科研型岗位）。</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530" w:hRule="atLeast"/>
          <w:jc w:val="center"/>
        </w:trPr>
        <w:tc>
          <w:tcPr>
            <w:tcW w:w="530"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20170305</w:t>
            </w:r>
            <w:r>
              <w:rPr>
                <w:rFonts w:hint="eastAsia" w:ascii="宋体" w:hAnsi="宋体" w:eastAsia="宋体" w:cs="宋体"/>
                <w:b w:val="0"/>
                <w:i w:val="0"/>
                <w:caps w:val="0"/>
                <w:color w:val="000000"/>
                <w:spacing w:val="0"/>
                <w:sz w:val="20"/>
                <w:szCs w:val="20"/>
                <w:bdr w:val="none" w:color="auto" w:sz="0" w:space="0"/>
              </w:rPr>
              <w:t>食品工程设计专业教师</w:t>
            </w:r>
          </w:p>
        </w:tc>
        <w:tc>
          <w:tcPr>
            <w:tcW w:w="76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食品工程</w:t>
            </w:r>
          </w:p>
        </w:tc>
        <w:tc>
          <w:tcPr>
            <w:tcW w:w="7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国内外知名高校毕业；具有食品工程设计背景、熟悉国家食品法律法规、AutoCAD等相关工作经验者优先；录用评估分200分以上、师资博士后150分以上。</w:t>
            </w:r>
          </w:p>
        </w:tc>
        <w:tc>
          <w:tcPr>
            <w:tcW w:w="154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承担食品工厂设计相关课程教学；结合食品学院研究方向和自身特长开展食品工厂设计领域的科研工作(教学科研型岗位)。</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290" w:hRule="atLeast"/>
          <w:jc w:val="center"/>
        </w:trPr>
        <w:tc>
          <w:tcPr>
            <w:tcW w:w="530"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20170306</w:t>
            </w:r>
            <w:r>
              <w:rPr>
                <w:rFonts w:hint="eastAsia" w:ascii="宋体" w:hAnsi="宋体" w:eastAsia="宋体" w:cs="宋体"/>
                <w:b w:val="0"/>
                <w:i w:val="0"/>
                <w:caps w:val="0"/>
                <w:color w:val="000000"/>
                <w:spacing w:val="0"/>
                <w:sz w:val="20"/>
                <w:szCs w:val="20"/>
                <w:bdr w:val="none" w:color="auto" w:sz="0" w:space="0"/>
              </w:rPr>
              <w:t>包装工程专业教师</w:t>
            </w:r>
          </w:p>
        </w:tc>
        <w:tc>
          <w:tcPr>
            <w:tcW w:w="76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包装工程</w:t>
            </w:r>
          </w:p>
        </w:tc>
        <w:tc>
          <w:tcPr>
            <w:tcW w:w="7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具有机电工程背景,熟悉包装机械及控制原理,有实践经验者优先。事业编制录用评估分200分以上、师资博士后100分以上。</w:t>
            </w:r>
          </w:p>
        </w:tc>
        <w:tc>
          <w:tcPr>
            <w:tcW w:w="154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承担"工程应用软件"、"包装回收与利用"等课程教学；结合学院研究方向和自身特长，开展食品包装安全、包装技术与装备相关研究(教学科研型岗位)。</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2298" w:hRule="atLeast"/>
          <w:jc w:val="center"/>
        </w:trPr>
        <w:tc>
          <w:tcPr>
            <w:tcW w:w="530"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3"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20170308</w:t>
            </w:r>
            <w:r>
              <w:rPr>
                <w:rFonts w:hint="eastAsia" w:ascii="宋体" w:hAnsi="宋体" w:eastAsia="宋体" w:cs="宋体"/>
                <w:b w:val="0"/>
                <w:i w:val="0"/>
                <w:caps w:val="0"/>
                <w:color w:val="000000"/>
                <w:spacing w:val="0"/>
                <w:sz w:val="20"/>
                <w:szCs w:val="20"/>
                <w:bdr w:val="none" w:color="auto" w:sz="0" w:space="0"/>
              </w:rPr>
              <w:t>食品工程、生物系统工程专业教师</w:t>
            </w:r>
          </w:p>
        </w:tc>
        <w:tc>
          <w:tcPr>
            <w:tcW w:w="761" w:type="dxa"/>
            <w:tcBorders>
              <w:top w:val="nil"/>
              <w:left w:val="nil"/>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食品工程、生物系统工程</w:t>
            </w:r>
          </w:p>
        </w:tc>
        <w:tc>
          <w:tcPr>
            <w:tcW w:w="7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副教授以上职称,具有海外博士学位或博士后,有相关工作经历可放宽应聘条件。食品工程、生物系统工程或相关专业,掌握或熟悉热加工技术优先。录用评估分原则上200分以上。</w:t>
            </w:r>
          </w:p>
        </w:tc>
        <w:tc>
          <w:tcPr>
            <w:tcW w:w="154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承担"食品工程原理"、"食品工程测试"等课程的教学；结合学院研究方向和自身特长，开展微波热加工技术相关科学研究(科研教学型岗位)。</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900" w:hRule="atLeast"/>
          <w:jc w:val="center"/>
        </w:trPr>
        <w:tc>
          <w:tcPr>
            <w:tcW w:w="530"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3"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20170309</w:t>
            </w:r>
            <w:r>
              <w:rPr>
                <w:rFonts w:hint="eastAsia" w:ascii="宋体" w:hAnsi="宋体" w:eastAsia="宋体" w:cs="宋体"/>
                <w:b w:val="0"/>
                <w:i w:val="0"/>
                <w:caps w:val="0"/>
                <w:color w:val="000000"/>
                <w:spacing w:val="0"/>
                <w:sz w:val="20"/>
                <w:szCs w:val="20"/>
                <w:bdr w:val="none" w:color="auto" w:sz="0" w:space="0"/>
              </w:rPr>
              <w:t>制冷及低温工程专业教师</w:t>
            </w:r>
          </w:p>
        </w:tc>
        <w:tc>
          <w:tcPr>
            <w:tcW w:w="76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制冷及低温工程</w:t>
            </w:r>
          </w:p>
        </w:tc>
        <w:tc>
          <w:tcPr>
            <w:tcW w:w="7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硕士及以上、至少行业5年工作经历</w:t>
            </w:r>
          </w:p>
        </w:tc>
        <w:tc>
          <w:tcPr>
            <w:tcW w:w="238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1.制冷、低温、空调、机械、精密仪表、计算机或自动控制等专业毕业；2.副高及以上职称，50岁以下；3.热爱质检事业，善于团队合作，具有一定的业务开拓精神；4.有工程经验或质检工作经历者优先考虑。</w:t>
            </w:r>
          </w:p>
        </w:tc>
        <w:tc>
          <w:tcPr>
            <w:tcW w:w="154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1.承担中心常务副主任的相关各项职责，确保与质量有关的资源的充分性和有效性；2.承担中心技术负责人的各项职责,全面负责冷库质检中心的技术运作相关事宜；3.完成院、校交办的其它工作。</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900" w:hRule="atLeast"/>
          <w:jc w:val="center"/>
        </w:trPr>
        <w:tc>
          <w:tcPr>
            <w:tcW w:w="530"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3"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20170310</w:t>
            </w:r>
            <w:r>
              <w:rPr>
                <w:rFonts w:hint="eastAsia" w:ascii="宋体" w:hAnsi="宋体" w:eastAsia="宋体" w:cs="宋体"/>
                <w:b w:val="0"/>
                <w:i w:val="0"/>
                <w:caps w:val="0"/>
                <w:color w:val="000000"/>
                <w:spacing w:val="0"/>
                <w:sz w:val="20"/>
                <w:szCs w:val="20"/>
                <w:bdr w:val="none" w:color="auto" w:sz="0" w:space="0"/>
              </w:rPr>
              <w:t>动力工程及工程热物理专业教师</w:t>
            </w:r>
          </w:p>
        </w:tc>
        <w:tc>
          <w:tcPr>
            <w:tcW w:w="76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工程热物理、动力机械、热能工程、新能源科学与工程</w:t>
            </w:r>
          </w:p>
        </w:tc>
        <w:tc>
          <w:tcPr>
            <w:tcW w:w="7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具有动力工程及工程热物理的知识背景、研究经历和研究成果，具有实际工程应用背景和相关工作经验、博士后、海外经历者优先。</w:t>
            </w:r>
          </w:p>
        </w:tc>
        <w:tc>
          <w:tcPr>
            <w:tcW w:w="154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能源与动力工程、动力工程及工程热物理类的教学及科研。</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570" w:hRule="atLeast"/>
          <w:jc w:val="center"/>
        </w:trPr>
        <w:tc>
          <w:tcPr>
            <w:tcW w:w="2564" w:type="dxa"/>
            <w:gridSpan w:val="3"/>
            <w:tcBorders>
              <w:top w:val="nil"/>
              <w:left w:val="single" w:color="auto"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i w:val="0"/>
                <w:caps w:val="0"/>
                <w:color w:val="FF0000"/>
                <w:spacing w:val="0"/>
                <w:sz w:val="18"/>
                <w:szCs w:val="18"/>
                <w:bdr w:val="none" w:color="auto" w:sz="0" w:space="0"/>
              </w:rPr>
              <w:t>联系人及联系方式</w:t>
            </w:r>
          </w:p>
        </w:tc>
        <w:tc>
          <w:tcPr>
            <w:tcW w:w="5768"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i w:val="0"/>
                <w:caps w:val="0"/>
                <w:color w:val="FF0000"/>
                <w:spacing w:val="0"/>
                <w:sz w:val="18"/>
                <w:szCs w:val="18"/>
                <w:bdr w:val="none" w:color="auto" w:sz="0" w:space="0"/>
              </w:rPr>
              <w:t>        李云峰  TEL：61900355   Email：yf-li@shou.edu.cn</w:t>
            </w:r>
          </w:p>
        </w:tc>
      </w:tr>
    </w:tbl>
    <w:p>
      <w:pPr>
        <w:pStyle w:val="3"/>
        <w:keepNext w:val="0"/>
        <w:keepLines w:val="0"/>
        <w:widowControl/>
        <w:suppressLineNumbers w:val="0"/>
        <w:spacing w:before="0" w:beforeAutospacing="0" w:after="0" w:afterAutospacing="0" w:line="3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rPr>
        <w:t> </w:t>
      </w:r>
    </w:p>
    <w:tbl>
      <w:tblPr>
        <w:tblW w:w="8332" w:type="dxa"/>
        <w:jc w:val="center"/>
        <w:tblInd w:w="2" w:type="dxa"/>
        <w:shd w:val="clear"/>
        <w:tblLayout w:type="fixed"/>
        <w:tblCellMar>
          <w:top w:w="0" w:type="dxa"/>
          <w:left w:w="0" w:type="dxa"/>
          <w:bottom w:w="0" w:type="dxa"/>
          <w:right w:w="0" w:type="dxa"/>
        </w:tblCellMar>
      </w:tblPr>
      <w:tblGrid>
        <w:gridCol w:w="535"/>
        <w:gridCol w:w="1279"/>
        <w:gridCol w:w="712"/>
        <w:gridCol w:w="769"/>
        <w:gridCol w:w="559"/>
        <w:gridCol w:w="2393"/>
        <w:gridCol w:w="1550"/>
        <w:gridCol w:w="535"/>
      </w:tblGrid>
      <w:tr>
        <w:tblPrEx>
          <w:shd w:val="clear"/>
          <w:tblLayout w:type="fixed"/>
          <w:tblCellMar>
            <w:top w:w="0" w:type="dxa"/>
            <w:left w:w="0" w:type="dxa"/>
            <w:bottom w:w="0" w:type="dxa"/>
            <w:right w:w="0" w:type="dxa"/>
          </w:tblCellMar>
        </w:tblPrEx>
        <w:trPr>
          <w:trHeight w:val="1230" w:hRule="atLeast"/>
          <w:tblHeader/>
          <w:jc w:val="center"/>
        </w:trPr>
        <w:tc>
          <w:tcPr>
            <w:tcW w:w="535"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27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71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76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55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9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550" w:type="dxa"/>
            <w:tcBorders>
              <w:top w:val="single" w:color="000000" w:sz="8" w:space="0"/>
              <w:left w:val="nil"/>
              <w:bottom w:val="single" w:color="000000" w:sz="8" w:space="0"/>
              <w:right w:val="nil"/>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5"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w:t>
            </w:r>
          </w:p>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人数</w:t>
            </w:r>
          </w:p>
        </w:tc>
      </w:tr>
      <w:tr>
        <w:tblPrEx>
          <w:tblLayout w:type="fixed"/>
          <w:tblCellMar>
            <w:top w:w="0" w:type="dxa"/>
            <w:left w:w="0" w:type="dxa"/>
            <w:bottom w:w="0" w:type="dxa"/>
            <w:right w:w="0" w:type="dxa"/>
          </w:tblCellMar>
        </w:tblPrEx>
        <w:trPr>
          <w:trHeight w:val="1440" w:hRule="atLeast"/>
          <w:jc w:val="center"/>
        </w:trPr>
        <w:tc>
          <w:tcPr>
            <w:tcW w:w="535"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000000"/>
                <w:spacing w:val="0"/>
                <w:sz w:val="20"/>
                <w:szCs w:val="20"/>
                <w:bdr w:val="none" w:color="auto" w:sz="0" w:space="0"/>
              </w:rPr>
              <w:t>海洋生态与环境学院</w:t>
            </w:r>
          </w:p>
        </w:tc>
        <w:tc>
          <w:tcPr>
            <w:tcW w:w="1279"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20171003</w:t>
            </w:r>
            <w:r>
              <w:rPr>
                <w:rFonts w:hint="eastAsia" w:ascii="宋体" w:hAnsi="宋体" w:eastAsia="宋体" w:cs="宋体"/>
                <w:b w:val="0"/>
                <w:i w:val="0"/>
                <w:caps w:val="0"/>
                <w:color w:val="000000"/>
                <w:spacing w:val="0"/>
                <w:sz w:val="20"/>
                <w:szCs w:val="20"/>
                <w:bdr w:val="none" w:color="auto" w:sz="0" w:space="0"/>
              </w:rPr>
              <w:t>海洋生态与环境科学师资博士后</w:t>
            </w:r>
          </w:p>
        </w:tc>
        <w:tc>
          <w:tcPr>
            <w:tcW w:w="71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海洋生态与环境等研究方向</w:t>
            </w:r>
          </w:p>
        </w:tc>
        <w:tc>
          <w:tcPr>
            <w:tcW w:w="7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师资博士后</w:t>
            </w:r>
          </w:p>
        </w:tc>
        <w:tc>
          <w:tcPr>
            <w:tcW w:w="55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国内外知名高校或研究机构海洋生态科学、环境科学与工程及相关学科博士，海外经历及出海经历优先。</w:t>
            </w:r>
          </w:p>
        </w:tc>
        <w:tc>
          <w:tcPr>
            <w:tcW w:w="15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海洋生态科学与环境科学与工程类教学及科研。</w:t>
            </w:r>
          </w:p>
        </w:tc>
        <w:tc>
          <w:tcPr>
            <w:tcW w:w="53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不限</w:t>
            </w:r>
          </w:p>
        </w:tc>
      </w:tr>
      <w:tr>
        <w:tblPrEx>
          <w:tblLayout w:type="fixed"/>
          <w:tblCellMar>
            <w:top w:w="0" w:type="dxa"/>
            <w:left w:w="0" w:type="dxa"/>
            <w:bottom w:w="0" w:type="dxa"/>
            <w:right w:w="0" w:type="dxa"/>
          </w:tblCellMar>
        </w:tblPrEx>
        <w:trPr>
          <w:trHeight w:val="479" w:hRule="atLeast"/>
          <w:jc w:val="center"/>
        </w:trPr>
        <w:tc>
          <w:tcPr>
            <w:tcW w:w="2526" w:type="dxa"/>
            <w:gridSpan w:val="3"/>
            <w:tcBorders>
              <w:top w:val="single" w:color="auto" w:sz="8" w:space="0"/>
              <w:left w:val="single" w:color="auto"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806"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张敏  TEL：61908337    Email：hystyhj@shou.edu.cn</w:t>
            </w:r>
          </w:p>
        </w:tc>
      </w:tr>
    </w:tbl>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2" w:type="dxa"/>
        <w:jc w:val="center"/>
        <w:tblInd w:w="2" w:type="dxa"/>
        <w:shd w:val="clear"/>
        <w:tblLayout w:type="fixed"/>
        <w:tblCellMar>
          <w:top w:w="0" w:type="dxa"/>
          <w:left w:w="0" w:type="dxa"/>
          <w:bottom w:w="0" w:type="dxa"/>
          <w:right w:w="0" w:type="dxa"/>
        </w:tblCellMar>
      </w:tblPr>
      <w:tblGrid>
        <w:gridCol w:w="720"/>
        <w:gridCol w:w="1278"/>
        <w:gridCol w:w="764"/>
        <w:gridCol w:w="756"/>
        <w:gridCol w:w="503"/>
        <w:gridCol w:w="2399"/>
        <w:gridCol w:w="1503"/>
        <w:gridCol w:w="409"/>
      </w:tblGrid>
      <w:tr>
        <w:tblPrEx>
          <w:shd w:val="clear"/>
          <w:tblLayout w:type="fixed"/>
          <w:tblCellMar>
            <w:top w:w="0" w:type="dxa"/>
            <w:left w:w="0" w:type="dxa"/>
            <w:bottom w:w="0" w:type="dxa"/>
            <w:right w:w="0" w:type="dxa"/>
          </w:tblCellMar>
        </w:tblPrEx>
        <w:trPr>
          <w:trHeight w:val="901" w:hRule="atLeast"/>
          <w:tblHeader/>
          <w:jc w:val="center"/>
        </w:trPr>
        <w:tc>
          <w:tcPr>
            <w:tcW w:w="720" w:type="dxa"/>
            <w:tcBorders>
              <w:top w:val="single" w:color="auto" w:sz="8" w:space="0"/>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278"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76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75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50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9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50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40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990" w:hRule="atLeast"/>
          <w:jc w:val="center"/>
        </w:trPr>
        <w:tc>
          <w:tcPr>
            <w:tcW w:w="720"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经济管理学院</w:t>
            </w: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20170401</w:t>
            </w:r>
            <w:r>
              <w:rPr>
                <w:rFonts w:hint="eastAsia" w:ascii="宋体" w:hAnsi="宋体" w:eastAsia="宋体" w:cs="宋体"/>
                <w:b w:val="0"/>
                <w:i w:val="0"/>
                <w:caps w:val="0"/>
                <w:color w:val="000000"/>
                <w:spacing w:val="0"/>
                <w:sz w:val="20"/>
                <w:szCs w:val="20"/>
                <w:bdr w:val="none" w:color="auto" w:sz="0" w:space="0"/>
              </w:rPr>
              <w:t>会计学专业教师</w:t>
            </w:r>
          </w:p>
        </w:tc>
        <w:tc>
          <w:tcPr>
            <w:tcW w:w="7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财务会计、审计</w:t>
            </w:r>
          </w:p>
        </w:tc>
        <w:tc>
          <w:tcPr>
            <w:tcW w:w="75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本科或硕士是会计学或财务管理专业,博士阶段专业与会计或财务管理相关即可,有实际会计相关工作经历及相关证书（注册会计师、注册资产评估师、注册税务师或ACCA等）者优先。</w:t>
            </w:r>
          </w:p>
        </w:tc>
        <w:tc>
          <w:tcPr>
            <w:tcW w:w="1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承担财务会计、审计等课程的教学以及科研工作。</w:t>
            </w:r>
          </w:p>
        </w:tc>
        <w:tc>
          <w:tcPr>
            <w:tcW w:w="40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990" w:hRule="atLeast"/>
          <w:jc w:val="center"/>
        </w:trPr>
        <w:tc>
          <w:tcPr>
            <w:tcW w:w="720"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20170402</w:t>
            </w:r>
            <w:r>
              <w:rPr>
                <w:rFonts w:hint="eastAsia" w:ascii="宋体" w:hAnsi="宋体" w:eastAsia="宋体" w:cs="宋体"/>
                <w:b w:val="0"/>
                <w:i w:val="0"/>
                <w:caps w:val="0"/>
                <w:color w:val="000000"/>
                <w:spacing w:val="0"/>
                <w:sz w:val="20"/>
                <w:szCs w:val="20"/>
                <w:bdr w:val="none" w:color="auto" w:sz="0" w:space="0"/>
              </w:rPr>
              <w:t>营销工程（管理科学与工程）专业教师</w:t>
            </w:r>
          </w:p>
        </w:tc>
        <w:tc>
          <w:tcPr>
            <w:tcW w:w="7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营销工程或品牌管理</w:t>
            </w:r>
          </w:p>
        </w:tc>
        <w:tc>
          <w:tcPr>
            <w:tcW w:w="75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研究方向为管科相关方向， 具有国外留学经历、可双语教学、具有实践经验优先。</w:t>
            </w:r>
          </w:p>
        </w:tc>
        <w:tc>
          <w:tcPr>
            <w:tcW w:w="1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承担计量营销学等相关专业课程，开展营销调研等。</w:t>
            </w:r>
          </w:p>
        </w:tc>
        <w:tc>
          <w:tcPr>
            <w:tcW w:w="40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990" w:hRule="atLeast"/>
          <w:jc w:val="center"/>
        </w:trPr>
        <w:tc>
          <w:tcPr>
            <w:tcW w:w="720"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20170403</w:t>
            </w:r>
            <w:r>
              <w:rPr>
                <w:rFonts w:hint="eastAsia" w:ascii="宋体" w:hAnsi="宋体" w:eastAsia="宋体" w:cs="宋体"/>
                <w:b w:val="0"/>
                <w:i w:val="0"/>
                <w:caps w:val="0"/>
                <w:color w:val="000000"/>
                <w:spacing w:val="0"/>
                <w:sz w:val="20"/>
                <w:szCs w:val="20"/>
                <w:bdr w:val="none" w:color="auto" w:sz="0" w:space="0"/>
              </w:rPr>
              <w:t>物流管理专业教师</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（师资博士后1人）</w:t>
            </w:r>
          </w:p>
        </w:tc>
        <w:tc>
          <w:tcPr>
            <w:tcW w:w="7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物流管理</w:t>
            </w:r>
          </w:p>
        </w:tc>
        <w:tc>
          <w:tcPr>
            <w:tcW w:w="75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管理学博士及以上学历，热爱高等教育事业，海外留学或者有工作经验者优先。</w:t>
            </w:r>
          </w:p>
        </w:tc>
        <w:tc>
          <w:tcPr>
            <w:tcW w:w="1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1、能承担物流管理类相关课程的教学；2、能结合学校方向从事物流管理、食品物流管理、农产品物流管理、国际食品物流管理等研究。</w:t>
            </w:r>
          </w:p>
        </w:tc>
        <w:tc>
          <w:tcPr>
            <w:tcW w:w="40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2-4</w:t>
            </w:r>
          </w:p>
        </w:tc>
      </w:tr>
      <w:tr>
        <w:tblPrEx>
          <w:tblLayout w:type="fixed"/>
          <w:tblCellMar>
            <w:top w:w="0" w:type="dxa"/>
            <w:left w:w="0" w:type="dxa"/>
            <w:bottom w:w="0" w:type="dxa"/>
            <w:right w:w="0" w:type="dxa"/>
          </w:tblCellMar>
        </w:tblPrEx>
        <w:trPr>
          <w:trHeight w:val="990" w:hRule="atLeast"/>
          <w:jc w:val="center"/>
        </w:trPr>
        <w:tc>
          <w:tcPr>
            <w:tcW w:w="720"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20170404</w:t>
            </w:r>
            <w:r>
              <w:rPr>
                <w:rFonts w:hint="eastAsia" w:ascii="宋体" w:hAnsi="宋体" w:eastAsia="宋体" w:cs="宋体"/>
                <w:b w:val="0"/>
                <w:i w:val="0"/>
                <w:caps w:val="0"/>
                <w:color w:val="000000"/>
                <w:spacing w:val="0"/>
                <w:sz w:val="20"/>
                <w:szCs w:val="20"/>
                <w:bdr w:val="none" w:color="auto" w:sz="0" w:space="0"/>
              </w:rPr>
              <w:t>金融学专业教师</w:t>
            </w:r>
          </w:p>
        </w:tc>
        <w:tc>
          <w:tcPr>
            <w:tcW w:w="7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国际金融</w:t>
            </w:r>
          </w:p>
        </w:tc>
        <w:tc>
          <w:tcPr>
            <w:tcW w:w="75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985\211院校博士毕业，金融学专业，具有海外学习经历或高级职称优先。</w:t>
            </w:r>
          </w:p>
        </w:tc>
        <w:tc>
          <w:tcPr>
            <w:tcW w:w="1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能够承担本学科的经济数量分析类课程教学工作以及应用经济学科建设任务。</w:t>
            </w:r>
          </w:p>
        </w:tc>
        <w:tc>
          <w:tcPr>
            <w:tcW w:w="40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975" w:hRule="atLeast"/>
          <w:jc w:val="center"/>
        </w:trPr>
        <w:tc>
          <w:tcPr>
            <w:tcW w:w="720"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20170405</w:t>
            </w:r>
            <w:r>
              <w:rPr>
                <w:rFonts w:hint="eastAsia" w:ascii="宋体" w:hAnsi="宋体" w:eastAsia="宋体" w:cs="宋体"/>
                <w:b w:val="0"/>
                <w:i w:val="0"/>
                <w:caps w:val="0"/>
                <w:color w:val="000000"/>
                <w:spacing w:val="0"/>
                <w:sz w:val="20"/>
                <w:szCs w:val="20"/>
                <w:bdr w:val="none" w:color="auto" w:sz="0" w:space="0"/>
              </w:rPr>
              <w:t>国际经济与贸易专业教师</w:t>
            </w:r>
          </w:p>
        </w:tc>
        <w:tc>
          <w:tcPr>
            <w:tcW w:w="7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国际贸易实务</w:t>
            </w:r>
          </w:p>
        </w:tc>
        <w:tc>
          <w:tcPr>
            <w:tcW w:w="75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985\211院校博士毕业，世界经济或国际贸易专业，具有实务工作经历或高级职称优先。</w:t>
            </w:r>
          </w:p>
        </w:tc>
        <w:tc>
          <w:tcPr>
            <w:tcW w:w="1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承担国际贸易实务课程的教学与实践指导并开展相关研究。</w:t>
            </w:r>
          </w:p>
        </w:tc>
        <w:tc>
          <w:tcPr>
            <w:tcW w:w="40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2-4</w:t>
            </w:r>
          </w:p>
        </w:tc>
      </w:tr>
      <w:tr>
        <w:tblPrEx>
          <w:tblLayout w:type="fixed"/>
          <w:tblCellMar>
            <w:top w:w="0" w:type="dxa"/>
            <w:left w:w="0" w:type="dxa"/>
            <w:bottom w:w="0" w:type="dxa"/>
            <w:right w:w="0" w:type="dxa"/>
          </w:tblCellMar>
        </w:tblPrEx>
        <w:trPr>
          <w:trHeight w:val="975" w:hRule="atLeast"/>
          <w:jc w:val="center"/>
        </w:trPr>
        <w:tc>
          <w:tcPr>
            <w:tcW w:w="720"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wordWrap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20170406</w:t>
            </w:r>
            <w:r>
              <w:rPr>
                <w:rFonts w:hint="eastAsia" w:ascii="宋体" w:hAnsi="宋体" w:eastAsia="宋体" w:cs="宋体"/>
                <w:b w:val="0"/>
                <w:i w:val="0"/>
                <w:caps w:val="0"/>
                <w:color w:val="000000"/>
                <w:spacing w:val="0"/>
                <w:sz w:val="20"/>
                <w:szCs w:val="20"/>
                <w:bdr w:val="none" w:color="auto" w:sz="0" w:space="0"/>
              </w:rPr>
              <w:t>企业管理专业教师</w:t>
            </w:r>
          </w:p>
        </w:tc>
        <w:tc>
          <w:tcPr>
            <w:tcW w:w="7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wordWrap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食品经济与管理</w:t>
            </w:r>
          </w:p>
        </w:tc>
        <w:tc>
          <w:tcPr>
            <w:tcW w:w="75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wordWrap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wordWrap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wordWrap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985\211院校博士毕业，企业管理专业，具有管理咨询或实务工作经历或高级职称优先。</w:t>
            </w:r>
          </w:p>
        </w:tc>
        <w:tc>
          <w:tcPr>
            <w:tcW w:w="150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wordWrap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承担企业战略管理等课程的教学与实践指导并开展相关研究。</w:t>
            </w:r>
          </w:p>
        </w:tc>
        <w:tc>
          <w:tcPr>
            <w:tcW w:w="40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wordWrap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540" w:hRule="atLeast"/>
          <w:jc w:val="center"/>
        </w:trPr>
        <w:tc>
          <w:tcPr>
            <w:tcW w:w="2762" w:type="dxa"/>
            <w:gridSpan w:val="3"/>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570"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岑伟平  TEL：61900852   Email：wpcen@shou.edu.cn</w:t>
            </w:r>
          </w:p>
        </w:tc>
      </w:tr>
    </w:tbl>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3" w:type="dxa"/>
        <w:jc w:val="center"/>
        <w:tblInd w:w="2" w:type="dxa"/>
        <w:shd w:val="clear"/>
        <w:tblLayout w:type="fixed"/>
        <w:tblCellMar>
          <w:top w:w="0" w:type="dxa"/>
          <w:left w:w="0" w:type="dxa"/>
          <w:bottom w:w="0" w:type="dxa"/>
          <w:right w:w="0" w:type="dxa"/>
        </w:tblCellMar>
      </w:tblPr>
      <w:tblGrid>
        <w:gridCol w:w="537"/>
        <w:gridCol w:w="1281"/>
        <w:gridCol w:w="714"/>
        <w:gridCol w:w="759"/>
        <w:gridCol w:w="538"/>
        <w:gridCol w:w="2386"/>
        <w:gridCol w:w="1599"/>
        <w:gridCol w:w="519"/>
      </w:tblGrid>
      <w:tr>
        <w:tblPrEx>
          <w:shd w:val="clear"/>
          <w:tblLayout w:type="fixed"/>
          <w:tblCellMar>
            <w:top w:w="0" w:type="dxa"/>
            <w:left w:w="0" w:type="dxa"/>
            <w:bottom w:w="0" w:type="dxa"/>
            <w:right w:w="0" w:type="dxa"/>
          </w:tblCellMar>
        </w:tblPrEx>
        <w:trPr>
          <w:trHeight w:val="1037" w:hRule="atLeast"/>
          <w:tblHeader/>
          <w:jc w:val="center"/>
        </w:trPr>
        <w:tc>
          <w:tcPr>
            <w:tcW w:w="537" w:type="dxa"/>
            <w:tcBorders>
              <w:top w:val="single" w:color="000000" w:sz="8" w:space="0"/>
              <w:left w:val="single" w:color="auto"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28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71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75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53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8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59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1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1260" w:hRule="atLeast"/>
          <w:jc w:val="center"/>
        </w:trPr>
        <w:tc>
          <w:tcPr>
            <w:tcW w:w="537" w:type="dxa"/>
            <w:vMerge w:val="restart"/>
            <w:tcBorders>
              <w:top w:val="single" w:color="000000" w:sz="8" w:space="0"/>
              <w:left w:val="single" w:color="auto"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000000"/>
                <w:spacing w:val="0"/>
                <w:sz w:val="20"/>
                <w:szCs w:val="20"/>
                <w:bdr w:val="none" w:color="auto" w:sz="0" w:space="0"/>
              </w:rPr>
              <w:t>工程学院</w:t>
            </w:r>
          </w:p>
        </w:tc>
        <w:tc>
          <w:tcPr>
            <w:tcW w:w="12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20170602</w:t>
            </w:r>
            <w:r>
              <w:rPr>
                <w:rFonts w:hint="eastAsia" w:ascii="宋体" w:hAnsi="宋体" w:eastAsia="宋体" w:cs="宋体"/>
                <w:b w:val="0"/>
                <w:i w:val="0"/>
                <w:caps w:val="0"/>
                <w:color w:val="000000"/>
                <w:spacing w:val="0"/>
                <w:sz w:val="20"/>
                <w:szCs w:val="20"/>
                <w:bdr w:val="none" w:color="auto" w:sz="0" w:space="0"/>
              </w:rPr>
              <w:t>物流工程专业教师</w:t>
            </w:r>
          </w:p>
        </w:tc>
        <w:tc>
          <w:tcPr>
            <w:tcW w:w="71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现代物流装备或物流系统运作与管理</w:t>
            </w:r>
          </w:p>
        </w:tc>
        <w:tc>
          <w:tcPr>
            <w:tcW w:w="75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3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国外或企业工作经历优先。</w:t>
            </w:r>
          </w:p>
        </w:tc>
        <w:tc>
          <w:tcPr>
            <w:tcW w:w="1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从事《现代物流装备》《自动化仓储设计与运营》等教学工作及研究工作</w:t>
            </w:r>
          </w:p>
        </w:tc>
        <w:tc>
          <w:tcPr>
            <w:tcW w:w="51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940" w:hRule="atLeast"/>
          <w:jc w:val="center"/>
        </w:trPr>
        <w:tc>
          <w:tcPr>
            <w:tcW w:w="537" w:type="dxa"/>
            <w:vMerge w:val="continue"/>
            <w:tcBorders>
              <w:top w:val="single" w:color="000000" w:sz="8" w:space="0"/>
              <w:left w:val="single" w:color="auto" w:sz="8" w:space="0"/>
              <w:bottom w:val="single" w:color="auto"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20170603</w:t>
            </w:r>
            <w:r>
              <w:rPr>
                <w:rFonts w:hint="eastAsia" w:ascii="宋体" w:hAnsi="宋体" w:eastAsia="宋体" w:cs="宋体"/>
                <w:b w:val="0"/>
                <w:i w:val="0"/>
                <w:caps w:val="0"/>
                <w:color w:val="000000"/>
                <w:spacing w:val="0"/>
                <w:sz w:val="20"/>
                <w:szCs w:val="20"/>
                <w:bdr w:val="none" w:color="auto" w:sz="0" w:space="0"/>
              </w:rPr>
              <w:t>工业工程专业教师</w:t>
            </w:r>
          </w:p>
        </w:tc>
        <w:tc>
          <w:tcPr>
            <w:tcW w:w="71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精益生产或现代设计工程</w:t>
            </w:r>
          </w:p>
        </w:tc>
        <w:tc>
          <w:tcPr>
            <w:tcW w:w="75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3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工科背景，硕博士期间从事工业工程、现代设计理论、人因工程设计等方面的研究，有企业或国外经历优先。</w:t>
            </w:r>
          </w:p>
        </w:tc>
        <w:tc>
          <w:tcPr>
            <w:tcW w:w="1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承担《现代工业工程》《精益生产》《系统工程》《现代人因工程》等课程主讲及相关实验开发和实践环节的指导。从事相关科研。</w:t>
            </w:r>
          </w:p>
        </w:tc>
        <w:tc>
          <w:tcPr>
            <w:tcW w:w="51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860" w:hRule="atLeast"/>
          <w:jc w:val="center"/>
        </w:trPr>
        <w:tc>
          <w:tcPr>
            <w:tcW w:w="537" w:type="dxa"/>
            <w:vMerge w:val="continue"/>
            <w:tcBorders>
              <w:top w:val="single" w:color="000000" w:sz="8" w:space="0"/>
              <w:left w:val="single" w:color="auto" w:sz="8" w:space="0"/>
              <w:bottom w:val="single" w:color="auto"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81"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20170604</w:t>
            </w:r>
            <w:r>
              <w:rPr>
                <w:rFonts w:hint="eastAsia" w:ascii="宋体" w:hAnsi="宋体" w:eastAsia="宋体" w:cs="宋体"/>
                <w:b w:val="0"/>
                <w:i w:val="0"/>
                <w:caps w:val="0"/>
                <w:color w:val="000000"/>
                <w:spacing w:val="0"/>
                <w:sz w:val="20"/>
                <w:szCs w:val="20"/>
                <w:bdr w:val="none" w:color="auto" w:sz="0" w:space="0"/>
              </w:rPr>
              <w:t>测控技术与仪器专业教师</w:t>
            </w:r>
          </w:p>
        </w:tc>
        <w:tc>
          <w:tcPr>
            <w:tcW w:w="71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检测与传感技术</w:t>
            </w:r>
          </w:p>
        </w:tc>
        <w:tc>
          <w:tcPr>
            <w:tcW w:w="75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3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工科背景，本科有仪器仪表、测控技术、检测传感器技术等专业背景；硕博士期间从事海洋测量、海洋装备等科研经历、企业工作经历或国外经历优先。</w:t>
            </w:r>
          </w:p>
        </w:tc>
        <w:tc>
          <w:tcPr>
            <w:tcW w:w="1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电子测量原理》《光电检测技术》《精密测控电路与驱动技术》《精密测量理论与技术》《海洋仪器与装备》等课程主讲及相关实验开发。指导毕业设计，参与专业综合能力提升实践环节的指导，从事海洋测量、检测、海洋装备等相关的科研工作。</w:t>
            </w:r>
          </w:p>
        </w:tc>
        <w:tc>
          <w:tcPr>
            <w:tcW w:w="51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860" w:hRule="atLeast"/>
          <w:jc w:val="center"/>
        </w:trPr>
        <w:tc>
          <w:tcPr>
            <w:tcW w:w="537" w:type="dxa"/>
            <w:vMerge w:val="continue"/>
            <w:tcBorders>
              <w:top w:val="single" w:color="000000" w:sz="8" w:space="0"/>
              <w:left w:val="single" w:color="auto" w:sz="8" w:space="0"/>
              <w:bottom w:val="single" w:color="auto"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81"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20170608</w:t>
            </w:r>
            <w:r>
              <w:rPr>
                <w:rFonts w:hint="eastAsia" w:ascii="宋体" w:hAnsi="宋体" w:eastAsia="宋体" w:cs="宋体"/>
                <w:b w:val="0"/>
                <w:i w:val="0"/>
                <w:caps w:val="0"/>
                <w:color w:val="000000"/>
                <w:spacing w:val="0"/>
                <w:sz w:val="20"/>
                <w:szCs w:val="20"/>
                <w:bdr w:val="none" w:color="auto" w:sz="0" w:space="0"/>
              </w:rPr>
              <w:t>机械制造及其自动化专业教师</w:t>
            </w:r>
          </w:p>
        </w:tc>
        <w:tc>
          <w:tcPr>
            <w:tcW w:w="71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机械制造及数控加工</w:t>
            </w:r>
          </w:p>
        </w:tc>
        <w:tc>
          <w:tcPr>
            <w:tcW w:w="75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3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firstLine="0"/>
              <w:jc w:val="left"/>
              <w:textAlignment w:val="center"/>
            </w:pPr>
            <w:r>
              <w:rPr>
                <w:rFonts w:hint="eastAsia" w:ascii="宋体" w:hAnsi="宋体" w:eastAsia="宋体" w:cs="宋体"/>
                <w:b w:val="0"/>
                <w:i w:val="0"/>
                <w:caps w:val="0"/>
                <w:color w:val="000000"/>
                <w:spacing w:val="0"/>
                <w:sz w:val="20"/>
                <w:szCs w:val="20"/>
              </w:rPr>
              <w:t>1.工科背景，机械制造、数控加工等专业背景；</w:t>
            </w:r>
          </w:p>
          <w:p>
            <w:pPr>
              <w:pStyle w:val="3"/>
              <w:keepNext w:val="0"/>
              <w:keepLines w:val="0"/>
              <w:widowControl/>
              <w:suppressLineNumbers w:val="0"/>
              <w:spacing w:before="0" w:beforeAutospacing="0" w:after="0" w:afterAutospacing="0" w:line="360" w:lineRule="atLeast"/>
              <w:ind w:left="0" w:firstLine="0"/>
              <w:jc w:val="left"/>
              <w:textAlignment w:val="center"/>
            </w:pPr>
            <w:r>
              <w:rPr>
                <w:rFonts w:hint="eastAsia" w:ascii="宋体" w:hAnsi="宋体" w:eastAsia="宋体" w:cs="宋体"/>
                <w:b w:val="0"/>
                <w:i w:val="0"/>
                <w:caps w:val="0"/>
                <w:color w:val="000000"/>
                <w:spacing w:val="0"/>
                <w:sz w:val="20"/>
                <w:szCs w:val="20"/>
              </w:rPr>
              <w:t>2.硕博士期间从事CAD\CAM方向，企业工作经历或国外经历优先。</w:t>
            </w:r>
          </w:p>
        </w:tc>
        <w:tc>
          <w:tcPr>
            <w:tcW w:w="1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承担《数控技术》、《现代工程图学》、《机械制造基础》等课程的主讲及相关实验开发。指导毕业设计，参与学生专业综合能力提升和实践环节的指导。从事CAD\CAM等相关的科研工作。</w:t>
            </w:r>
          </w:p>
        </w:tc>
        <w:tc>
          <w:tcPr>
            <w:tcW w:w="51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860" w:hRule="atLeast"/>
          <w:jc w:val="center"/>
        </w:trPr>
        <w:tc>
          <w:tcPr>
            <w:tcW w:w="537" w:type="dxa"/>
            <w:vMerge w:val="continue"/>
            <w:tcBorders>
              <w:top w:val="single" w:color="000000" w:sz="8" w:space="0"/>
              <w:left w:val="single" w:color="auto" w:sz="8" w:space="0"/>
              <w:bottom w:val="single" w:color="auto"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81"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20170609</w:t>
            </w:r>
            <w:r>
              <w:rPr>
                <w:rFonts w:hint="eastAsia" w:ascii="宋体" w:hAnsi="宋体" w:eastAsia="宋体" w:cs="宋体"/>
                <w:b w:val="0"/>
                <w:i w:val="0"/>
                <w:caps w:val="0"/>
                <w:color w:val="000000"/>
                <w:spacing w:val="0"/>
                <w:sz w:val="20"/>
                <w:szCs w:val="20"/>
                <w:bdr w:val="none" w:color="auto" w:sz="0" w:space="0"/>
              </w:rPr>
              <w:t>机械设计及理论专业教师</w:t>
            </w:r>
          </w:p>
        </w:tc>
        <w:tc>
          <w:tcPr>
            <w:tcW w:w="71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机械制造或材料加工</w:t>
            </w:r>
          </w:p>
        </w:tc>
        <w:tc>
          <w:tcPr>
            <w:tcW w:w="75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3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firstLine="0"/>
              <w:jc w:val="left"/>
              <w:textAlignment w:val="center"/>
            </w:pPr>
            <w:r>
              <w:rPr>
                <w:rFonts w:hint="eastAsia" w:ascii="宋体" w:hAnsi="宋体" w:eastAsia="宋体" w:cs="宋体"/>
                <w:b w:val="0"/>
                <w:i w:val="0"/>
                <w:caps w:val="0"/>
                <w:color w:val="000000"/>
                <w:spacing w:val="0"/>
                <w:sz w:val="20"/>
                <w:szCs w:val="20"/>
              </w:rPr>
              <w:t>1.机械工程背景，机械制造或材料加工等专业，具有海洋工程腐蚀与防护等方面的研究经历、有高校、企业或国外工作经历者优先。</w:t>
            </w:r>
          </w:p>
        </w:tc>
        <w:tc>
          <w:tcPr>
            <w:tcW w:w="1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承担《工程材料》、《机械制造基础》或《机械设计》等课程的主讲及相关实验开发。从事机械设计、海洋腐蚀与防护等相关的科研工作。</w:t>
            </w:r>
          </w:p>
        </w:tc>
        <w:tc>
          <w:tcPr>
            <w:tcW w:w="51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625" w:hRule="atLeast"/>
          <w:jc w:val="center"/>
        </w:trPr>
        <w:tc>
          <w:tcPr>
            <w:tcW w:w="2532" w:type="dxa"/>
            <w:gridSpan w:val="3"/>
            <w:tcBorders>
              <w:top w:val="nil"/>
              <w:left w:val="single" w:color="auto"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801"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王明华  TEL：61900802    Email：mhwang@shou.edu.cn</w:t>
            </w:r>
          </w:p>
        </w:tc>
      </w:tr>
    </w:tbl>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1" w:type="dxa"/>
        <w:jc w:val="center"/>
        <w:tblInd w:w="3" w:type="dxa"/>
        <w:shd w:val="clear"/>
        <w:tblLayout w:type="fixed"/>
        <w:tblCellMar>
          <w:top w:w="0" w:type="dxa"/>
          <w:left w:w="0" w:type="dxa"/>
          <w:bottom w:w="0" w:type="dxa"/>
          <w:right w:w="0" w:type="dxa"/>
        </w:tblCellMar>
      </w:tblPr>
      <w:tblGrid>
        <w:gridCol w:w="542"/>
        <w:gridCol w:w="1289"/>
        <w:gridCol w:w="723"/>
        <w:gridCol w:w="768"/>
        <w:gridCol w:w="521"/>
        <w:gridCol w:w="2365"/>
        <w:gridCol w:w="1601"/>
        <w:gridCol w:w="522"/>
      </w:tblGrid>
      <w:tr>
        <w:tblPrEx>
          <w:shd w:val="clear"/>
          <w:tblLayout w:type="fixed"/>
          <w:tblCellMar>
            <w:top w:w="0" w:type="dxa"/>
            <w:left w:w="0" w:type="dxa"/>
            <w:bottom w:w="0" w:type="dxa"/>
            <w:right w:w="0" w:type="dxa"/>
          </w:tblCellMar>
        </w:tblPrEx>
        <w:trPr>
          <w:trHeight w:val="1111" w:hRule="atLeast"/>
          <w:tblHeader/>
          <w:jc w:val="center"/>
        </w:trPr>
        <w:tc>
          <w:tcPr>
            <w:tcW w:w="542" w:type="dxa"/>
            <w:tcBorders>
              <w:top w:val="single" w:color="000000"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28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72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76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52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6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60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2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1260" w:hRule="atLeast"/>
          <w:jc w:val="center"/>
        </w:trPr>
        <w:tc>
          <w:tcPr>
            <w:tcW w:w="542" w:type="dxa"/>
            <w:vMerge w:val="restart"/>
            <w:tcBorders>
              <w:top w:val="nil"/>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000000"/>
                <w:spacing w:val="0"/>
                <w:sz w:val="20"/>
                <w:szCs w:val="20"/>
                <w:bdr w:val="none" w:color="auto" w:sz="0" w:space="0"/>
              </w:rPr>
              <w:t>信息学院</w:t>
            </w:r>
          </w:p>
        </w:tc>
        <w:tc>
          <w:tcPr>
            <w:tcW w:w="128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20170504</w:t>
            </w:r>
            <w:r>
              <w:rPr>
                <w:rFonts w:hint="eastAsia" w:ascii="宋体" w:hAnsi="宋体" w:eastAsia="宋体" w:cs="宋体"/>
                <w:b w:val="0"/>
                <w:i w:val="0"/>
                <w:caps w:val="0"/>
                <w:color w:val="000000"/>
                <w:spacing w:val="0"/>
                <w:sz w:val="20"/>
                <w:szCs w:val="20"/>
                <w:bdr w:val="none" w:color="auto" w:sz="0" w:space="0"/>
              </w:rPr>
              <w:t>信息与计算科学专业教师</w:t>
            </w:r>
          </w:p>
        </w:tc>
        <w:tc>
          <w:tcPr>
            <w:tcW w:w="72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大数据分析方向</w:t>
            </w:r>
          </w:p>
        </w:tc>
        <w:tc>
          <w:tcPr>
            <w:tcW w:w="7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事业编制或师资博士后</w:t>
            </w:r>
          </w:p>
        </w:tc>
        <w:tc>
          <w:tcPr>
            <w:tcW w:w="5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本科为985院校，有云计算、大数据等学科背景，热爱教师职业，愿意从事数据科学与大数据技术相关本科教学工作，表达能力强，有良好的沟通能力，有海外留学或海外工作背景者优先。录用评估分原则上120分以上，进编录用为200分以上。</w:t>
            </w:r>
          </w:p>
        </w:tc>
        <w:tc>
          <w:tcPr>
            <w:tcW w:w="160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承担大数据原理与应用、Python语言程序设计、网络及分布式计算等课程教学，从事海洋、渔业等行业领域大数据分析研究。</w:t>
            </w:r>
          </w:p>
        </w:tc>
        <w:tc>
          <w:tcPr>
            <w:tcW w:w="52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440" w:hRule="atLeast"/>
          <w:jc w:val="center"/>
        </w:trPr>
        <w:tc>
          <w:tcPr>
            <w:tcW w:w="542" w:type="dxa"/>
            <w:vMerge w:val="continue"/>
            <w:tcBorders>
              <w:top w:val="nil"/>
              <w:left w:val="single" w:color="000000" w:sz="8" w:space="0"/>
              <w:bottom w:val="nil"/>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8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20170505</w:t>
            </w:r>
            <w:r>
              <w:rPr>
                <w:rFonts w:hint="eastAsia" w:ascii="宋体" w:hAnsi="宋体" w:eastAsia="宋体" w:cs="宋体"/>
                <w:b w:val="0"/>
                <w:i w:val="0"/>
                <w:caps w:val="0"/>
                <w:color w:val="000000"/>
                <w:spacing w:val="0"/>
                <w:sz w:val="20"/>
                <w:szCs w:val="20"/>
                <w:bdr w:val="none" w:color="auto" w:sz="0" w:space="0"/>
              </w:rPr>
              <w:t>信息与计算科学专业教师</w:t>
            </w:r>
          </w:p>
        </w:tc>
        <w:tc>
          <w:tcPr>
            <w:tcW w:w="72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大数据安全方向</w:t>
            </w:r>
          </w:p>
        </w:tc>
        <w:tc>
          <w:tcPr>
            <w:tcW w:w="7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事业编制或师资博士后</w:t>
            </w:r>
          </w:p>
        </w:tc>
        <w:tc>
          <w:tcPr>
            <w:tcW w:w="5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本科为985院校，有云计算、大数据等、信息安全等学科背景，热爱教师职业，愿意从事数据科学与大数据技术相关本科教学工作，表达能力强，有良好的沟通能力，有海外留学或海外工作背景者优先。录用评估分原则上120分以上，进编录用为200分以上。</w:t>
            </w:r>
          </w:p>
        </w:tc>
        <w:tc>
          <w:tcPr>
            <w:tcW w:w="160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承担信息安全、大数据安全与隐患等课程教学，从事海洋信息安全等研究。</w:t>
            </w:r>
          </w:p>
        </w:tc>
        <w:tc>
          <w:tcPr>
            <w:tcW w:w="52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410" w:hRule="atLeast"/>
          <w:jc w:val="center"/>
        </w:trPr>
        <w:tc>
          <w:tcPr>
            <w:tcW w:w="542" w:type="dxa"/>
            <w:vMerge w:val="continue"/>
            <w:tcBorders>
              <w:top w:val="nil"/>
              <w:left w:val="single" w:color="000000" w:sz="8" w:space="0"/>
              <w:bottom w:val="nil"/>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8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20170506</w:t>
            </w:r>
            <w:r>
              <w:rPr>
                <w:rFonts w:hint="eastAsia" w:ascii="宋体" w:hAnsi="宋体" w:eastAsia="宋体" w:cs="宋体"/>
                <w:b w:val="0"/>
                <w:i w:val="0"/>
                <w:caps w:val="0"/>
                <w:color w:val="000000"/>
                <w:spacing w:val="0"/>
                <w:sz w:val="20"/>
                <w:szCs w:val="20"/>
                <w:bdr w:val="none" w:color="auto" w:sz="0" w:space="0"/>
              </w:rPr>
              <w:t>空间信息专业教师</w:t>
            </w:r>
          </w:p>
        </w:tc>
        <w:tc>
          <w:tcPr>
            <w:tcW w:w="72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空间信息方向</w:t>
            </w:r>
          </w:p>
        </w:tc>
        <w:tc>
          <w:tcPr>
            <w:tcW w:w="7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事业编制或师资博士后</w:t>
            </w:r>
          </w:p>
        </w:tc>
        <w:tc>
          <w:tcPr>
            <w:tcW w:w="5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本科为985院校，有3S相关学科背景，45 岁以下副高以上学术带头人；有1年以上海外留学背景者优先；有计算机、测绘、地理信息系统、海洋科学等相关专业背景者优先。录用评估分原则上120分以上，进编录用为200分以上。</w:t>
            </w:r>
          </w:p>
        </w:tc>
        <w:tc>
          <w:tcPr>
            <w:tcW w:w="160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承担空间信息类课程教学，从事空间信息采集、传输、存储、处理等研究。</w:t>
            </w:r>
          </w:p>
        </w:tc>
        <w:tc>
          <w:tcPr>
            <w:tcW w:w="52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500" w:hRule="atLeast"/>
          <w:jc w:val="center"/>
        </w:trPr>
        <w:tc>
          <w:tcPr>
            <w:tcW w:w="542" w:type="dxa"/>
            <w:vMerge w:val="continue"/>
            <w:tcBorders>
              <w:top w:val="nil"/>
              <w:left w:val="single" w:color="000000" w:sz="8" w:space="0"/>
              <w:bottom w:val="nil"/>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8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20170507</w:t>
            </w:r>
            <w:r>
              <w:rPr>
                <w:rFonts w:hint="eastAsia" w:ascii="宋体" w:hAnsi="宋体" w:eastAsia="宋体" w:cs="宋体"/>
                <w:b w:val="0"/>
                <w:i w:val="0"/>
                <w:caps w:val="0"/>
                <w:color w:val="000000"/>
                <w:spacing w:val="0"/>
                <w:sz w:val="20"/>
                <w:szCs w:val="20"/>
                <w:bdr w:val="none" w:color="auto" w:sz="0" w:space="0"/>
              </w:rPr>
              <w:t>计算机基础专业教师</w:t>
            </w:r>
          </w:p>
        </w:tc>
        <w:tc>
          <w:tcPr>
            <w:tcW w:w="72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计算机基础</w:t>
            </w:r>
          </w:p>
        </w:tc>
        <w:tc>
          <w:tcPr>
            <w:tcW w:w="7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事业编制或师资博士后</w:t>
            </w:r>
          </w:p>
        </w:tc>
        <w:tc>
          <w:tcPr>
            <w:tcW w:w="5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本科为211院校，具有计算机软件相关学科背景，有较强的算法设计与分析能力。热爱教师职业，愿意从事全校计算机公共基础课程教学，表达能力强，有良好的沟通能力，有海外留学或海外工作背景者优先。录用评估分原则上150分以上，进编录用为200以上。</w:t>
            </w:r>
          </w:p>
        </w:tc>
        <w:tc>
          <w:tcPr>
            <w:tcW w:w="160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承担计算机应用、C语言程序设计等基础课程，从事计算机应用研究。</w:t>
            </w:r>
          </w:p>
        </w:tc>
        <w:tc>
          <w:tcPr>
            <w:tcW w:w="52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500" w:hRule="atLeast"/>
          <w:jc w:val="center"/>
        </w:trPr>
        <w:tc>
          <w:tcPr>
            <w:tcW w:w="542" w:type="dxa"/>
            <w:vMerge w:val="continue"/>
            <w:tcBorders>
              <w:top w:val="nil"/>
              <w:left w:val="single" w:color="000000" w:sz="8" w:space="0"/>
              <w:bottom w:val="nil"/>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8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val="0"/>
                <w:i w:val="0"/>
                <w:caps w:val="0"/>
                <w:color w:val="0000FF"/>
                <w:spacing w:val="0"/>
                <w:sz w:val="20"/>
                <w:szCs w:val="20"/>
                <w:u w:val="single"/>
                <w:bdr w:val="none" w:color="auto" w:sz="0" w:space="0"/>
              </w:rPr>
              <w:t>20170501</w:t>
            </w:r>
            <w:r>
              <w:rPr>
                <w:rFonts w:hint="eastAsia" w:ascii="宋体" w:hAnsi="宋体" w:eastAsia="宋体" w:cs="宋体"/>
                <w:b w:val="0"/>
                <w:i w:val="0"/>
                <w:caps w:val="0"/>
                <w:color w:val="000000"/>
                <w:spacing w:val="0"/>
                <w:sz w:val="20"/>
                <w:szCs w:val="20"/>
                <w:bdr w:val="none" w:color="auto" w:sz="0" w:space="0"/>
              </w:rPr>
              <w:t>计算机科学</w:t>
            </w:r>
          </w:p>
        </w:tc>
        <w:tc>
          <w:tcPr>
            <w:tcW w:w="72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val="0"/>
                <w:i w:val="0"/>
                <w:caps w:val="0"/>
                <w:color w:val="000000"/>
                <w:spacing w:val="0"/>
                <w:sz w:val="20"/>
                <w:szCs w:val="20"/>
                <w:bdr w:val="none" w:color="auto" w:sz="0" w:space="0"/>
              </w:rPr>
              <w:t>计算机科学嵌入式方向</w:t>
            </w:r>
          </w:p>
        </w:tc>
        <w:tc>
          <w:tcPr>
            <w:tcW w:w="7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事业编制或师资博士后</w:t>
            </w:r>
          </w:p>
        </w:tc>
        <w:tc>
          <w:tcPr>
            <w:tcW w:w="5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6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本科为985院校，计算机、电子相关学科，有从事大型项目经验，有较强的算法分析能力和软硬件设计能力。热爱教师职业，愿意从事计算机专业本科教学工作，表达能力强，有良好的沟通能力，有海外留学或海外工作背景者优先。录用评估分原则上120分以上，进编录用为200分以上</w:t>
            </w:r>
          </w:p>
        </w:tc>
        <w:tc>
          <w:tcPr>
            <w:tcW w:w="160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承担嵌入式编程教学，从事数字海洋、数字农业研究</w:t>
            </w:r>
          </w:p>
        </w:tc>
        <w:tc>
          <w:tcPr>
            <w:tcW w:w="52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540" w:hRule="atLeast"/>
          <w:jc w:val="center"/>
        </w:trPr>
        <w:tc>
          <w:tcPr>
            <w:tcW w:w="2554" w:type="dxa"/>
            <w:gridSpan w:val="3"/>
            <w:tcBorders>
              <w:top w:val="single" w:color="auto" w:sz="8" w:space="0"/>
              <w:left w:val="single" w:color="auto"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777"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260" w:lineRule="atLeast"/>
              <w:jc w:val="center"/>
            </w:pPr>
            <w:r>
              <w:rPr>
                <w:rFonts w:hint="eastAsia" w:ascii="宋体" w:hAnsi="宋体" w:eastAsia="宋体" w:cs="宋体"/>
                <w:b/>
                <w:i w:val="0"/>
                <w:caps w:val="0"/>
                <w:color w:val="FF0000"/>
                <w:spacing w:val="0"/>
                <w:sz w:val="18"/>
                <w:szCs w:val="18"/>
                <w:bdr w:val="none" w:color="auto" w:sz="0" w:space="0"/>
              </w:rPr>
              <w:t>黄冬梅TEL：61900601  Email：dmhaung@shou.edu.cn</w:t>
            </w:r>
          </w:p>
        </w:tc>
      </w:tr>
    </w:tbl>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2" w:type="dxa"/>
        <w:jc w:val="center"/>
        <w:tblInd w:w="2" w:type="dxa"/>
        <w:shd w:val="clear"/>
        <w:tblLayout w:type="fixed"/>
        <w:tblCellMar>
          <w:top w:w="0" w:type="dxa"/>
          <w:left w:w="0" w:type="dxa"/>
          <w:bottom w:w="0" w:type="dxa"/>
          <w:right w:w="0" w:type="dxa"/>
        </w:tblCellMar>
      </w:tblPr>
      <w:tblGrid>
        <w:gridCol w:w="535"/>
        <w:gridCol w:w="1278"/>
        <w:gridCol w:w="711"/>
        <w:gridCol w:w="769"/>
        <w:gridCol w:w="558"/>
        <w:gridCol w:w="2392"/>
        <w:gridCol w:w="1550"/>
        <w:gridCol w:w="539"/>
      </w:tblGrid>
      <w:tr>
        <w:tblPrEx>
          <w:shd w:val="clear"/>
          <w:tblLayout w:type="fixed"/>
          <w:tblCellMar>
            <w:top w:w="0" w:type="dxa"/>
            <w:left w:w="0" w:type="dxa"/>
            <w:bottom w:w="0" w:type="dxa"/>
            <w:right w:w="0" w:type="dxa"/>
          </w:tblCellMar>
        </w:tblPrEx>
        <w:trPr>
          <w:trHeight w:val="1440" w:hRule="atLeast"/>
          <w:tblHeader/>
          <w:jc w:val="center"/>
        </w:trPr>
        <w:tc>
          <w:tcPr>
            <w:tcW w:w="535" w:type="dxa"/>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27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71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76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55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9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55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1440" w:hRule="atLeast"/>
          <w:jc w:val="center"/>
        </w:trPr>
        <w:tc>
          <w:tcPr>
            <w:tcW w:w="535"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外国语学院</w:t>
            </w: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20170801</w:t>
            </w:r>
            <w:r>
              <w:rPr>
                <w:rFonts w:hint="eastAsia" w:ascii="宋体" w:hAnsi="宋体" w:eastAsia="宋体" w:cs="宋体"/>
                <w:b w:val="0"/>
                <w:i w:val="0"/>
                <w:caps w:val="0"/>
                <w:color w:val="000000"/>
                <w:spacing w:val="0"/>
                <w:sz w:val="20"/>
                <w:szCs w:val="20"/>
                <w:bdr w:val="none" w:color="auto" w:sz="0" w:space="0"/>
              </w:rPr>
              <w:t>英语教师</w:t>
            </w:r>
          </w:p>
        </w:tc>
        <w:tc>
          <w:tcPr>
            <w:tcW w:w="7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语言学</w:t>
            </w:r>
          </w:p>
        </w:tc>
        <w:tc>
          <w:tcPr>
            <w:tcW w:w="7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第一学历原则上为985或211高校毕业。对第一学历是一般高校但博士毕业学校为985或211高校的毕业生，择优选聘。有海外留学背景者优先。</w:t>
            </w:r>
          </w:p>
        </w:tc>
        <w:tc>
          <w:tcPr>
            <w:tcW w:w="15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拟承担英语专业或大学英语课程教学，以及相关科研任务。</w:t>
            </w:r>
          </w:p>
        </w:tc>
        <w:tc>
          <w:tcPr>
            <w:tcW w:w="53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455" w:hRule="atLeast"/>
          <w:jc w:val="center"/>
        </w:trPr>
        <w:tc>
          <w:tcPr>
            <w:tcW w:w="535"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20170802</w:t>
            </w:r>
            <w:r>
              <w:rPr>
                <w:rFonts w:hint="eastAsia" w:ascii="宋体" w:hAnsi="宋体" w:eastAsia="宋体" w:cs="宋体"/>
                <w:b w:val="0"/>
                <w:i w:val="0"/>
                <w:caps w:val="0"/>
                <w:color w:val="000000"/>
                <w:spacing w:val="0"/>
                <w:sz w:val="20"/>
                <w:szCs w:val="20"/>
                <w:bdr w:val="none" w:color="auto" w:sz="0" w:space="0"/>
              </w:rPr>
              <w:t>英语教师</w:t>
            </w:r>
          </w:p>
        </w:tc>
        <w:tc>
          <w:tcPr>
            <w:tcW w:w="7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翻译学</w:t>
            </w:r>
          </w:p>
        </w:tc>
        <w:tc>
          <w:tcPr>
            <w:tcW w:w="7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第一学历原则上为985或211高校毕业。对第一学历是一般高校但博士毕业学校为985或211高校的毕业生，择优选聘。有海外留学背景者优先。</w:t>
            </w:r>
          </w:p>
        </w:tc>
        <w:tc>
          <w:tcPr>
            <w:tcW w:w="15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拟承担MTI、英语专业或大学英语课程的教学及相关学科的科研工作。</w:t>
            </w:r>
          </w:p>
        </w:tc>
        <w:tc>
          <w:tcPr>
            <w:tcW w:w="53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2-4</w:t>
            </w:r>
          </w:p>
        </w:tc>
      </w:tr>
      <w:tr>
        <w:tblPrEx>
          <w:tblLayout w:type="fixed"/>
          <w:tblCellMar>
            <w:top w:w="0" w:type="dxa"/>
            <w:left w:w="0" w:type="dxa"/>
            <w:bottom w:w="0" w:type="dxa"/>
            <w:right w:w="0" w:type="dxa"/>
          </w:tblCellMar>
        </w:tblPrEx>
        <w:trPr>
          <w:trHeight w:val="1440" w:hRule="atLeast"/>
          <w:jc w:val="center"/>
        </w:trPr>
        <w:tc>
          <w:tcPr>
            <w:tcW w:w="535"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20170803</w:t>
            </w:r>
            <w:r>
              <w:rPr>
                <w:rFonts w:hint="eastAsia" w:ascii="宋体" w:hAnsi="宋体" w:eastAsia="宋体" w:cs="宋体"/>
                <w:b w:val="0"/>
                <w:i w:val="0"/>
                <w:caps w:val="0"/>
                <w:color w:val="000000"/>
                <w:spacing w:val="0"/>
                <w:sz w:val="20"/>
                <w:szCs w:val="20"/>
                <w:bdr w:val="none" w:color="auto" w:sz="0" w:space="0"/>
              </w:rPr>
              <w:t>英语教师</w:t>
            </w:r>
          </w:p>
        </w:tc>
        <w:tc>
          <w:tcPr>
            <w:tcW w:w="7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英美文学</w:t>
            </w:r>
          </w:p>
        </w:tc>
        <w:tc>
          <w:tcPr>
            <w:tcW w:w="7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第一学历原则上为985或211高校毕业。对第一学历是一般高校但博士毕业学校为985或211高校的毕业生，择优选聘。有海外留学背景者优先。</w:t>
            </w:r>
          </w:p>
        </w:tc>
        <w:tc>
          <w:tcPr>
            <w:tcW w:w="15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拟承担英语专业或大学英语课程教学，以及相关科研任务。</w:t>
            </w:r>
          </w:p>
        </w:tc>
        <w:tc>
          <w:tcPr>
            <w:tcW w:w="53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2-4</w:t>
            </w:r>
          </w:p>
        </w:tc>
      </w:tr>
      <w:tr>
        <w:tblPrEx>
          <w:tblLayout w:type="fixed"/>
          <w:tblCellMar>
            <w:top w:w="0" w:type="dxa"/>
            <w:left w:w="0" w:type="dxa"/>
            <w:bottom w:w="0" w:type="dxa"/>
            <w:right w:w="0" w:type="dxa"/>
          </w:tblCellMar>
        </w:tblPrEx>
        <w:trPr>
          <w:trHeight w:val="1440" w:hRule="atLeast"/>
          <w:jc w:val="center"/>
        </w:trPr>
        <w:tc>
          <w:tcPr>
            <w:tcW w:w="535"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20170804</w:t>
            </w:r>
            <w:r>
              <w:rPr>
                <w:rFonts w:hint="eastAsia" w:ascii="宋体" w:hAnsi="宋体" w:eastAsia="宋体" w:cs="宋体"/>
                <w:b w:val="0"/>
                <w:i w:val="0"/>
                <w:caps w:val="0"/>
                <w:color w:val="000000"/>
                <w:spacing w:val="0"/>
                <w:sz w:val="20"/>
                <w:szCs w:val="20"/>
                <w:bdr w:val="none" w:color="auto" w:sz="0" w:space="0"/>
              </w:rPr>
              <w:t>英语教师</w:t>
            </w:r>
          </w:p>
        </w:tc>
        <w:tc>
          <w:tcPr>
            <w:tcW w:w="7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英语国家文化研究/跨文化交际研究</w:t>
            </w:r>
          </w:p>
        </w:tc>
        <w:tc>
          <w:tcPr>
            <w:tcW w:w="7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第一学历原则上为985或211高校毕业。对第一学历是一般高校但博士毕业学校为985或211高校的毕业生，择优选聘。有海外留学背景者优先。</w:t>
            </w:r>
          </w:p>
        </w:tc>
        <w:tc>
          <w:tcPr>
            <w:tcW w:w="15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拟承担英语专业或大学英语课程教学，以及相关科研任务。</w:t>
            </w:r>
          </w:p>
        </w:tc>
        <w:tc>
          <w:tcPr>
            <w:tcW w:w="53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560" w:hRule="atLeast"/>
          <w:jc w:val="center"/>
        </w:trPr>
        <w:tc>
          <w:tcPr>
            <w:tcW w:w="535"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20170805</w:t>
            </w:r>
            <w:r>
              <w:rPr>
                <w:rFonts w:hint="eastAsia" w:ascii="宋体" w:hAnsi="宋体" w:eastAsia="宋体" w:cs="宋体"/>
                <w:b w:val="0"/>
                <w:i w:val="0"/>
                <w:caps w:val="0"/>
                <w:color w:val="000000"/>
                <w:spacing w:val="0"/>
                <w:sz w:val="20"/>
                <w:szCs w:val="20"/>
                <w:bdr w:val="none" w:color="auto" w:sz="0" w:space="0"/>
              </w:rPr>
              <w:t>日语教师</w:t>
            </w:r>
          </w:p>
        </w:tc>
        <w:tc>
          <w:tcPr>
            <w:tcW w:w="7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日语翻译学</w:t>
            </w:r>
          </w:p>
        </w:tc>
        <w:tc>
          <w:tcPr>
            <w:tcW w:w="7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第一学历原则上为985或211高校毕业。对第一学历是一般高校但博士毕业学校为985或211高校的毕业生，可择优选聘。有海外留学背景者优先。</w:t>
            </w:r>
          </w:p>
        </w:tc>
        <w:tc>
          <w:tcPr>
            <w:tcW w:w="15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拟承担日汉翻译、汉日翻译等专业核心课程的教学，及相关学科的科研工作。</w:t>
            </w:r>
          </w:p>
        </w:tc>
        <w:tc>
          <w:tcPr>
            <w:tcW w:w="53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455" w:hRule="atLeast"/>
          <w:jc w:val="center"/>
        </w:trPr>
        <w:tc>
          <w:tcPr>
            <w:tcW w:w="535"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7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20170807</w:t>
            </w:r>
            <w:r>
              <w:rPr>
                <w:rFonts w:hint="eastAsia" w:ascii="宋体" w:hAnsi="宋体" w:eastAsia="宋体" w:cs="宋体"/>
                <w:b w:val="0"/>
                <w:i w:val="0"/>
                <w:caps w:val="0"/>
                <w:color w:val="000000"/>
                <w:spacing w:val="0"/>
                <w:sz w:val="20"/>
                <w:szCs w:val="20"/>
                <w:bdr w:val="none" w:color="auto" w:sz="0" w:space="0"/>
              </w:rPr>
              <w:t>韩语教师</w:t>
            </w:r>
          </w:p>
        </w:tc>
        <w:tc>
          <w:tcPr>
            <w:tcW w:w="7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韩语语言学</w:t>
            </w:r>
          </w:p>
        </w:tc>
        <w:tc>
          <w:tcPr>
            <w:tcW w:w="7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5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第一学历原则上为985或211高校毕业。对第一学历是一般高校但博士毕业学校为985或211高校的毕业生，可择优选聘。有副高职称者优先。</w:t>
            </w:r>
          </w:p>
        </w:tc>
        <w:tc>
          <w:tcPr>
            <w:tcW w:w="15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拟承担韩语词汇学、韩语语法等专业核心课程的教学，及相关学科的科研工作。</w:t>
            </w:r>
          </w:p>
        </w:tc>
        <w:tc>
          <w:tcPr>
            <w:tcW w:w="53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630" w:hRule="atLeast"/>
          <w:jc w:val="center"/>
        </w:trPr>
        <w:tc>
          <w:tcPr>
            <w:tcW w:w="2524" w:type="dxa"/>
            <w:gridSpan w:val="3"/>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i w:val="0"/>
                <w:caps w:val="0"/>
                <w:color w:val="FF0000"/>
                <w:spacing w:val="0"/>
                <w:sz w:val="18"/>
                <w:szCs w:val="18"/>
                <w:bdr w:val="none" w:color="auto" w:sz="0" w:space="0"/>
              </w:rPr>
              <w:t>     联系人及联系方式</w:t>
            </w:r>
          </w:p>
        </w:tc>
        <w:tc>
          <w:tcPr>
            <w:tcW w:w="5808"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刘纯  TEL：61900705    Email：cliu@shou.edu.cn</w:t>
            </w:r>
          </w:p>
        </w:tc>
      </w:tr>
    </w:tbl>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1" w:type="dxa"/>
        <w:jc w:val="center"/>
        <w:tblInd w:w="3" w:type="dxa"/>
        <w:shd w:val="clear"/>
        <w:tblLayout w:type="fixed"/>
        <w:tblCellMar>
          <w:top w:w="0" w:type="dxa"/>
          <w:left w:w="0" w:type="dxa"/>
          <w:bottom w:w="0" w:type="dxa"/>
          <w:right w:w="0" w:type="dxa"/>
        </w:tblCellMar>
      </w:tblPr>
      <w:tblGrid>
        <w:gridCol w:w="527"/>
        <w:gridCol w:w="1214"/>
        <w:gridCol w:w="960"/>
        <w:gridCol w:w="697"/>
        <w:gridCol w:w="452"/>
        <w:gridCol w:w="2357"/>
        <w:gridCol w:w="1515"/>
        <w:gridCol w:w="609"/>
      </w:tblGrid>
      <w:tr>
        <w:tblPrEx>
          <w:shd w:val="clear"/>
          <w:tblLayout w:type="fixed"/>
          <w:tblCellMar>
            <w:top w:w="0" w:type="dxa"/>
            <w:left w:w="0" w:type="dxa"/>
            <w:bottom w:w="0" w:type="dxa"/>
            <w:right w:w="0" w:type="dxa"/>
          </w:tblCellMar>
        </w:tblPrEx>
        <w:trPr>
          <w:trHeight w:val="887" w:hRule="atLeast"/>
          <w:jc w:val="center"/>
        </w:trPr>
        <w:tc>
          <w:tcPr>
            <w:tcW w:w="527" w:type="dxa"/>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21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96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69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45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5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51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60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1455" w:hRule="atLeast"/>
          <w:jc w:val="center"/>
        </w:trPr>
        <w:tc>
          <w:tcPr>
            <w:tcW w:w="527"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000000"/>
                <w:spacing w:val="0"/>
                <w:sz w:val="20"/>
                <w:szCs w:val="20"/>
                <w:bdr w:val="none" w:color="auto" w:sz="0" w:space="0"/>
              </w:rPr>
              <w:t>马克思主义学院</w:t>
            </w:r>
          </w:p>
        </w:tc>
        <w:tc>
          <w:tcPr>
            <w:tcW w:w="121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20170901</w:t>
            </w:r>
            <w:r>
              <w:rPr>
                <w:rFonts w:hint="eastAsia" w:ascii="宋体" w:hAnsi="宋体" w:eastAsia="宋体" w:cs="宋体"/>
                <w:b w:val="0"/>
                <w:i w:val="0"/>
                <w:caps w:val="0"/>
                <w:color w:val="000000"/>
                <w:spacing w:val="0"/>
                <w:sz w:val="20"/>
                <w:szCs w:val="20"/>
                <w:bdr w:val="none" w:color="auto" w:sz="0" w:space="0"/>
              </w:rPr>
              <w:t>思政课教师</w:t>
            </w:r>
          </w:p>
        </w:tc>
        <w:tc>
          <w:tcPr>
            <w:tcW w:w="96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马克思主义哲学、马克思主义政治经济学、马克思主义发展史、国外马克思主义</w:t>
            </w:r>
          </w:p>
        </w:tc>
        <w:tc>
          <w:tcPr>
            <w:tcW w:w="69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45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5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博士，40岁以下，国内外知名高校或研究机构相关专业博士或博士后，发表过高水平论文，有海外学习工作经历优先。</w:t>
            </w:r>
          </w:p>
        </w:tc>
        <w:tc>
          <w:tcPr>
            <w:tcW w:w="151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承担思政课教学和马克思主义理论研究。</w:t>
            </w:r>
          </w:p>
        </w:tc>
        <w:tc>
          <w:tcPr>
            <w:tcW w:w="60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455" w:hRule="atLeast"/>
          <w:jc w:val="center"/>
        </w:trPr>
        <w:tc>
          <w:tcPr>
            <w:tcW w:w="527"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21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20170902</w:t>
            </w:r>
            <w:r>
              <w:rPr>
                <w:rFonts w:hint="eastAsia" w:ascii="宋体" w:hAnsi="宋体" w:eastAsia="宋体" w:cs="宋体"/>
                <w:b w:val="0"/>
                <w:i w:val="0"/>
                <w:caps w:val="0"/>
                <w:color w:val="000000"/>
                <w:spacing w:val="0"/>
                <w:sz w:val="20"/>
                <w:szCs w:val="20"/>
                <w:bdr w:val="none" w:color="auto" w:sz="0" w:space="0"/>
              </w:rPr>
              <w:t>思政课教师</w:t>
            </w:r>
          </w:p>
        </w:tc>
        <w:tc>
          <w:tcPr>
            <w:tcW w:w="96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中国近现代史基本问题研究、中共党史及相关专业</w:t>
            </w:r>
          </w:p>
        </w:tc>
        <w:tc>
          <w:tcPr>
            <w:tcW w:w="69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45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博士</w:t>
            </w:r>
          </w:p>
        </w:tc>
        <w:tc>
          <w:tcPr>
            <w:tcW w:w="235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具有正高级专业技术职务，国家级、省部级人才计划获得者，或国家重大项目负责人。</w:t>
            </w:r>
          </w:p>
        </w:tc>
        <w:tc>
          <w:tcPr>
            <w:tcW w:w="151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承担思政课教学和马克思主义理论研究。</w:t>
            </w:r>
          </w:p>
        </w:tc>
        <w:tc>
          <w:tcPr>
            <w:tcW w:w="60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525" w:hRule="atLeast"/>
          <w:jc w:val="center"/>
        </w:trPr>
        <w:tc>
          <w:tcPr>
            <w:tcW w:w="2701" w:type="dxa"/>
            <w:gridSpan w:val="3"/>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FF0000"/>
                <w:spacing w:val="0"/>
                <w:sz w:val="18"/>
                <w:szCs w:val="18"/>
                <w:bdr w:val="none" w:color="auto" w:sz="0" w:space="0"/>
              </w:rPr>
              <w:t>      联系人及联系方式</w:t>
            </w:r>
          </w:p>
        </w:tc>
        <w:tc>
          <w:tcPr>
            <w:tcW w:w="5630"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董玉来  TEL：61900779    Email：yldong@shou.edu.cn</w:t>
            </w:r>
          </w:p>
        </w:tc>
      </w:tr>
    </w:tbl>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2" w:type="dxa"/>
        <w:jc w:val="center"/>
        <w:tblInd w:w="2" w:type="dxa"/>
        <w:shd w:val="clear"/>
        <w:tblLayout w:type="fixed"/>
        <w:tblCellMar>
          <w:top w:w="0" w:type="dxa"/>
          <w:left w:w="0" w:type="dxa"/>
          <w:bottom w:w="0" w:type="dxa"/>
          <w:right w:w="0" w:type="dxa"/>
        </w:tblCellMar>
      </w:tblPr>
      <w:tblGrid>
        <w:gridCol w:w="528"/>
        <w:gridCol w:w="1235"/>
        <w:gridCol w:w="797"/>
        <w:gridCol w:w="793"/>
        <w:gridCol w:w="453"/>
        <w:gridCol w:w="2356"/>
        <w:gridCol w:w="1538"/>
        <w:gridCol w:w="632"/>
      </w:tblGrid>
      <w:tr>
        <w:tblPrEx>
          <w:shd w:val="clear"/>
          <w:tblLayout w:type="fixed"/>
          <w:tblCellMar>
            <w:top w:w="0" w:type="dxa"/>
            <w:left w:w="0" w:type="dxa"/>
            <w:bottom w:w="0" w:type="dxa"/>
            <w:right w:w="0" w:type="dxa"/>
          </w:tblCellMar>
        </w:tblPrEx>
        <w:trPr>
          <w:trHeight w:val="887" w:hRule="atLeast"/>
          <w:jc w:val="center"/>
        </w:trPr>
        <w:tc>
          <w:tcPr>
            <w:tcW w:w="528" w:type="dxa"/>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23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79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79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45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5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53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63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1440" w:hRule="atLeast"/>
          <w:jc w:val="center"/>
        </w:trPr>
        <w:tc>
          <w:tcPr>
            <w:tcW w:w="528"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体育部</w:t>
            </w:r>
          </w:p>
        </w:tc>
        <w:tc>
          <w:tcPr>
            <w:tcW w:w="123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20171321</w:t>
            </w:r>
            <w:r>
              <w:rPr>
                <w:rFonts w:hint="eastAsia" w:ascii="宋体" w:hAnsi="宋体" w:eastAsia="宋体" w:cs="宋体"/>
                <w:b w:val="0"/>
                <w:i w:val="0"/>
                <w:caps w:val="0"/>
                <w:color w:val="000000"/>
                <w:spacing w:val="0"/>
                <w:sz w:val="20"/>
                <w:szCs w:val="20"/>
                <w:bdr w:val="none" w:color="auto" w:sz="0" w:space="0"/>
              </w:rPr>
              <w:t>体育教师</w:t>
            </w:r>
          </w:p>
        </w:tc>
        <w:tc>
          <w:tcPr>
            <w:tcW w:w="79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体育学</w:t>
            </w:r>
          </w:p>
        </w:tc>
        <w:tc>
          <w:tcPr>
            <w:tcW w:w="7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w:t>
            </w:r>
          </w:p>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编制</w:t>
            </w:r>
          </w:p>
        </w:tc>
        <w:tc>
          <w:tcPr>
            <w:tcW w:w="4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硕士及以上</w:t>
            </w:r>
          </w:p>
        </w:tc>
        <w:tc>
          <w:tcPr>
            <w:tcW w:w="235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运动等级一级及以上；运动健将或有海外留学经历者优先考虑。</w:t>
            </w:r>
          </w:p>
        </w:tc>
        <w:tc>
          <w:tcPr>
            <w:tcW w:w="153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1、教学、科研；2、训练、竞赛；3、国际交流。</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 </w:t>
            </w:r>
          </w:p>
        </w:tc>
        <w:tc>
          <w:tcPr>
            <w:tcW w:w="63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1-2人</w:t>
            </w:r>
          </w:p>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（游泳1人）</w:t>
            </w:r>
          </w:p>
        </w:tc>
      </w:tr>
      <w:tr>
        <w:tblPrEx>
          <w:tblLayout w:type="fixed"/>
          <w:tblCellMar>
            <w:top w:w="0" w:type="dxa"/>
            <w:left w:w="0" w:type="dxa"/>
            <w:bottom w:w="0" w:type="dxa"/>
            <w:right w:w="0" w:type="dxa"/>
          </w:tblCellMar>
        </w:tblPrEx>
        <w:trPr>
          <w:trHeight w:val="465" w:hRule="atLeast"/>
          <w:jc w:val="center"/>
        </w:trPr>
        <w:tc>
          <w:tcPr>
            <w:tcW w:w="2560" w:type="dxa"/>
            <w:gridSpan w:val="3"/>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772"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卢克祥  TEL：61900668    Email：kxlu@shou.edu.cn</w:t>
            </w:r>
          </w:p>
        </w:tc>
      </w:tr>
    </w:tbl>
    <w:p>
      <w:pPr>
        <w:pStyle w:val="3"/>
        <w:keepNext w:val="0"/>
        <w:keepLines w:val="0"/>
        <w:widowControl/>
        <w:suppressLineNumbers w:val="0"/>
        <w:spacing w:before="0" w:beforeAutospacing="0" w:after="0" w:afterAutospacing="0" w:line="2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sz w:val="28"/>
          <w:szCs w:val="28"/>
        </w:rPr>
        <w:t>二、辅导员招聘计划</w:t>
      </w:r>
    </w:p>
    <w:tbl>
      <w:tblPr>
        <w:tblW w:w="8331" w:type="dxa"/>
        <w:jc w:val="center"/>
        <w:tblInd w:w="3" w:type="dxa"/>
        <w:shd w:val="clear"/>
        <w:tblLayout w:type="fixed"/>
        <w:tblCellMar>
          <w:top w:w="0" w:type="dxa"/>
          <w:left w:w="0" w:type="dxa"/>
          <w:bottom w:w="0" w:type="dxa"/>
          <w:right w:w="0" w:type="dxa"/>
        </w:tblCellMar>
      </w:tblPr>
      <w:tblGrid>
        <w:gridCol w:w="535"/>
        <w:gridCol w:w="1242"/>
        <w:gridCol w:w="781"/>
        <w:gridCol w:w="759"/>
        <w:gridCol w:w="450"/>
        <w:gridCol w:w="2369"/>
        <w:gridCol w:w="1562"/>
        <w:gridCol w:w="633"/>
      </w:tblGrid>
      <w:tr>
        <w:tblPrEx>
          <w:shd w:val="clear"/>
          <w:tblLayout w:type="fixed"/>
          <w:tblCellMar>
            <w:top w:w="0" w:type="dxa"/>
            <w:left w:w="0" w:type="dxa"/>
            <w:bottom w:w="0" w:type="dxa"/>
            <w:right w:w="0" w:type="dxa"/>
          </w:tblCellMar>
        </w:tblPrEx>
        <w:trPr>
          <w:trHeight w:val="608" w:hRule="atLeast"/>
          <w:jc w:val="center"/>
        </w:trPr>
        <w:tc>
          <w:tcPr>
            <w:tcW w:w="535" w:type="dxa"/>
            <w:tcBorders>
              <w:top w:val="single" w:color="000000"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24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岗位名称（岗位编号）</w:t>
            </w:r>
          </w:p>
        </w:tc>
        <w:tc>
          <w:tcPr>
            <w:tcW w:w="78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75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45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36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56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63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363" w:hRule="atLeast"/>
          <w:jc w:val="center"/>
        </w:trPr>
        <w:tc>
          <w:tcPr>
            <w:tcW w:w="535" w:type="dxa"/>
            <w:tcBorders>
              <w:top w:val="nil"/>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000000"/>
                <w:spacing w:val="0"/>
                <w:sz w:val="20"/>
                <w:szCs w:val="20"/>
                <w:bdr w:val="none" w:color="auto" w:sz="0" w:space="0"/>
              </w:rPr>
              <w:t>学工部</w:t>
            </w:r>
          </w:p>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val="0"/>
                <w:i w:val="0"/>
                <w:caps w:val="0"/>
                <w:color w:val="000000"/>
                <w:spacing w:val="0"/>
                <w:sz w:val="18"/>
                <w:szCs w:val="18"/>
                <w:bdr w:val="none" w:color="auto" w:sz="0" w:space="0"/>
              </w:rPr>
              <w:t> </w:t>
            </w:r>
          </w:p>
        </w:tc>
        <w:tc>
          <w:tcPr>
            <w:tcW w:w="12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20171201</w:t>
            </w:r>
            <w:r>
              <w:rPr>
                <w:rFonts w:hint="eastAsia" w:ascii="宋体" w:hAnsi="宋体" w:eastAsia="宋体" w:cs="宋体"/>
                <w:b w:val="0"/>
                <w:i w:val="0"/>
                <w:caps w:val="0"/>
                <w:color w:val="000000"/>
                <w:spacing w:val="0"/>
                <w:sz w:val="20"/>
                <w:szCs w:val="20"/>
                <w:bdr w:val="none" w:color="auto" w:sz="0" w:space="0"/>
              </w:rPr>
              <w:t>专职辅导员</w:t>
            </w:r>
          </w:p>
        </w:tc>
        <w:tc>
          <w:tcPr>
            <w:tcW w:w="78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240" w:lineRule="atLeast"/>
              <w:jc w:val="left"/>
            </w:pPr>
            <w:r>
              <w:rPr>
                <w:rFonts w:hint="eastAsia" w:ascii="宋体" w:hAnsi="宋体" w:eastAsia="宋体" w:cs="宋体"/>
                <w:b w:val="0"/>
                <w:i w:val="0"/>
                <w:caps w:val="0"/>
                <w:color w:val="000000"/>
                <w:spacing w:val="0"/>
                <w:sz w:val="20"/>
                <w:szCs w:val="20"/>
                <w:bdr w:val="none" w:color="auto" w:sz="0" w:space="0"/>
              </w:rPr>
              <w:t>大学生思想政治教育</w:t>
            </w:r>
          </w:p>
        </w:tc>
        <w:tc>
          <w:tcPr>
            <w:tcW w:w="75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4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val="0"/>
                <w:i w:val="0"/>
                <w:caps w:val="0"/>
                <w:color w:val="000000"/>
                <w:spacing w:val="0"/>
                <w:sz w:val="20"/>
                <w:szCs w:val="20"/>
                <w:bdr w:val="none" w:color="auto" w:sz="0" w:space="0"/>
              </w:rPr>
              <w:t>硕士研究生及以上</w:t>
            </w:r>
          </w:p>
        </w:tc>
        <w:tc>
          <w:tcPr>
            <w:tcW w:w="23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88"/>
              <w:jc w:val="left"/>
            </w:pPr>
            <w:r>
              <w:rPr>
                <w:rFonts w:hint="eastAsia" w:ascii="宋体" w:hAnsi="宋体" w:eastAsia="宋体" w:cs="宋体"/>
                <w:b w:val="0"/>
                <w:i w:val="0"/>
                <w:caps w:val="0"/>
                <w:color w:val="000000"/>
                <w:spacing w:val="0"/>
                <w:sz w:val="20"/>
                <w:szCs w:val="20"/>
              </w:rPr>
              <w:t>1.中共党员；</w:t>
            </w:r>
          </w:p>
          <w:p>
            <w:pPr>
              <w:pStyle w:val="3"/>
              <w:keepNext w:val="0"/>
              <w:keepLines w:val="0"/>
              <w:widowControl/>
              <w:suppressLineNumbers w:val="0"/>
              <w:spacing w:before="0" w:beforeAutospacing="0" w:after="0" w:afterAutospacing="0" w:line="360" w:lineRule="atLeast"/>
              <w:ind w:left="88"/>
              <w:jc w:val="left"/>
            </w:pPr>
            <w:r>
              <w:rPr>
                <w:rFonts w:hint="eastAsia" w:ascii="宋体" w:hAnsi="宋体" w:eastAsia="宋体" w:cs="宋体"/>
                <w:b w:val="0"/>
                <w:i w:val="0"/>
                <w:caps w:val="0"/>
                <w:color w:val="000000"/>
                <w:spacing w:val="0"/>
                <w:sz w:val="20"/>
                <w:szCs w:val="20"/>
              </w:rPr>
              <w:t>2.政治立场坚定,品行端正,热爱大学生思政教育工作,有强烈的事业心、工作责任感和奉献精神；</w:t>
            </w:r>
          </w:p>
          <w:p>
            <w:pPr>
              <w:pStyle w:val="3"/>
              <w:keepNext w:val="0"/>
              <w:keepLines w:val="0"/>
              <w:widowControl/>
              <w:suppressLineNumbers w:val="0"/>
              <w:spacing w:before="0" w:beforeAutospacing="0" w:after="0" w:afterAutospacing="0" w:line="360" w:lineRule="atLeast"/>
              <w:ind w:left="88"/>
              <w:jc w:val="left"/>
            </w:pPr>
            <w:r>
              <w:rPr>
                <w:rFonts w:hint="eastAsia" w:ascii="宋体" w:hAnsi="宋体" w:eastAsia="宋体" w:cs="宋体"/>
                <w:b w:val="0"/>
                <w:i w:val="0"/>
                <w:caps w:val="0"/>
                <w:color w:val="000000"/>
                <w:spacing w:val="0"/>
                <w:sz w:val="20"/>
                <w:szCs w:val="20"/>
              </w:rPr>
              <w:t>3.具有马克思主义理论与思想政治教育、社会学、心理学、教育学、哲学、法学、历史学、计算机、人力资源管理等相关学科专业背景；</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4.心理素质良好，身体健康；</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5.具备较强的组织管理能力和语言、文字表达能力，及教育引导能力、调查研究能力；</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6.熟悉学生工作,拥有相关职业资格证书者或具有博士学位者优先。</w:t>
            </w:r>
          </w:p>
        </w:tc>
        <w:tc>
          <w:tcPr>
            <w:tcW w:w="156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1.做好学生思想政治教育工作；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2.开展学生日常教育管理工作；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3.开展学生工作相关科研工作；</w:t>
            </w:r>
          </w:p>
          <w:p>
            <w:pPr>
              <w:pStyle w:val="3"/>
              <w:keepNext w:val="0"/>
              <w:keepLines w:val="0"/>
              <w:widowControl/>
              <w:suppressLineNumbers w:val="0"/>
              <w:spacing w:before="0" w:beforeAutospacing="0" w:after="0" w:afterAutospacing="0" w:line="360" w:lineRule="atLeast"/>
              <w:ind w:left="34"/>
              <w:jc w:val="left"/>
            </w:pPr>
            <w:r>
              <w:rPr>
                <w:rFonts w:hint="eastAsia" w:ascii="宋体" w:hAnsi="宋体" w:eastAsia="宋体" w:cs="宋体"/>
                <w:b w:val="0"/>
                <w:i w:val="0"/>
                <w:caps w:val="0"/>
                <w:color w:val="000000"/>
                <w:spacing w:val="0"/>
                <w:sz w:val="20"/>
                <w:szCs w:val="20"/>
              </w:rPr>
              <w:t>4.开展学生工作相关教学工作；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5.完成领导交办的其他工作。</w:t>
            </w:r>
          </w:p>
        </w:tc>
        <w:tc>
          <w:tcPr>
            <w:tcW w:w="6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10-15</w:t>
            </w:r>
          </w:p>
        </w:tc>
      </w:tr>
      <w:tr>
        <w:tblPrEx>
          <w:tblLayout w:type="fixed"/>
          <w:tblCellMar>
            <w:top w:w="0" w:type="dxa"/>
            <w:left w:w="0" w:type="dxa"/>
            <w:bottom w:w="0" w:type="dxa"/>
            <w:right w:w="0" w:type="dxa"/>
          </w:tblCellMar>
        </w:tblPrEx>
        <w:trPr>
          <w:trHeight w:val="363" w:hRule="atLeast"/>
          <w:jc w:val="center"/>
        </w:trPr>
        <w:tc>
          <w:tcPr>
            <w:tcW w:w="3317" w:type="dxa"/>
            <w:gridSpan w:val="4"/>
            <w:tcBorders>
              <w:top w:val="nil"/>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014"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罗汝坤  TEL：61900484   Email：xsc@shou.edu.cn</w:t>
            </w:r>
          </w:p>
        </w:tc>
      </w:tr>
    </w:tbl>
    <w:p>
      <w:pPr>
        <w:pStyle w:val="3"/>
        <w:keepNext w:val="0"/>
        <w:keepLines w:val="0"/>
        <w:widowControl/>
        <w:suppressLineNumbers w:val="0"/>
        <w:spacing w:before="0" w:beforeAutospacing="0" w:after="0" w:afterAutospacing="0" w:line="3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rPr>
        <w:t> </w:t>
      </w:r>
    </w:p>
    <w:p>
      <w:pPr>
        <w:pStyle w:val="3"/>
        <w:keepNext w:val="0"/>
        <w:keepLines w:val="0"/>
        <w:widowControl/>
        <w:suppressLineNumbers w:val="0"/>
        <w:spacing w:before="0" w:beforeAutospacing="0" w:after="0" w:afterAutospacing="0" w:line="3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sz w:val="28"/>
          <w:szCs w:val="28"/>
        </w:rPr>
        <w:t>三、实验技术岗位招聘计划</w:t>
      </w:r>
    </w:p>
    <w:tbl>
      <w:tblPr>
        <w:tblW w:w="8333" w:type="dxa"/>
        <w:jc w:val="center"/>
        <w:tblInd w:w="2" w:type="dxa"/>
        <w:shd w:val="clear"/>
        <w:tblLayout w:type="fixed"/>
        <w:tblCellMar>
          <w:top w:w="0" w:type="dxa"/>
          <w:left w:w="0" w:type="dxa"/>
          <w:bottom w:w="0" w:type="dxa"/>
          <w:right w:w="0" w:type="dxa"/>
        </w:tblCellMar>
      </w:tblPr>
      <w:tblGrid>
        <w:gridCol w:w="594"/>
        <w:gridCol w:w="995"/>
        <w:gridCol w:w="822"/>
        <w:gridCol w:w="544"/>
        <w:gridCol w:w="584"/>
        <w:gridCol w:w="2177"/>
        <w:gridCol w:w="2059"/>
        <w:gridCol w:w="558"/>
      </w:tblGrid>
      <w:tr>
        <w:tblPrEx>
          <w:shd w:val="clear"/>
          <w:tblLayout w:type="fixed"/>
          <w:tblCellMar>
            <w:top w:w="0" w:type="dxa"/>
            <w:left w:w="0" w:type="dxa"/>
            <w:bottom w:w="0" w:type="dxa"/>
            <w:right w:w="0" w:type="dxa"/>
          </w:tblCellMar>
        </w:tblPrEx>
        <w:trPr>
          <w:trHeight w:val="900" w:hRule="atLeast"/>
          <w:jc w:val="center"/>
        </w:trPr>
        <w:tc>
          <w:tcPr>
            <w:tcW w:w="594" w:type="dxa"/>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99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岗位名称(明确需求专业)</w:t>
            </w:r>
          </w:p>
        </w:tc>
        <w:tc>
          <w:tcPr>
            <w:tcW w:w="82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54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58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17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205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5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2994" w:hRule="atLeast"/>
          <w:jc w:val="center"/>
        </w:trPr>
        <w:tc>
          <w:tcPr>
            <w:tcW w:w="594"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食品</w:t>
            </w:r>
          </w:p>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学院</w:t>
            </w:r>
          </w:p>
        </w:tc>
        <w:tc>
          <w:tcPr>
            <w:tcW w:w="995"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20170312</w:t>
            </w:r>
            <w:r>
              <w:rPr>
                <w:rFonts w:hint="eastAsia" w:ascii="宋体" w:hAnsi="宋体" w:eastAsia="宋体" w:cs="宋体"/>
                <w:b w:val="0"/>
                <w:i w:val="0"/>
                <w:caps w:val="0"/>
                <w:color w:val="000000"/>
                <w:spacing w:val="0"/>
                <w:sz w:val="20"/>
                <w:szCs w:val="20"/>
                <w:bdr w:val="none" w:color="auto" w:sz="0" w:space="0"/>
              </w:rPr>
              <w:t>风险评估实验室技术负责人</w:t>
            </w:r>
          </w:p>
        </w:tc>
        <w:tc>
          <w:tcPr>
            <w:tcW w:w="822"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仪器分析</w:t>
            </w:r>
          </w:p>
        </w:tc>
        <w:tc>
          <w:tcPr>
            <w:tcW w:w="544"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84"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硕士及以上</w:t>
            </w:r>
          </w:p>
        </w:tc>
        <w:tc>
          <w:tcPr>
            <w:tcW w:w="217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1.能熟练操作ICP-MS和AAS等大型仪器；</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2.参与过实验室资质认定和能力验证试验；</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3.具有CNAS、CMA实验室工作经历者优先。</w:t>
            </w:r>
          </w:p>
        </w:tc>
        <w:tc>
          <w:tcPr>
            <w:tcW w:w="205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1.承担风险评估实验室的各项检测任务；</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2.承担实验室相关大型仪器的维护保养工作；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3.负责实验室的技术运作相关事宜；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 负责实验室质量认证及扩项相关事宜；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5.完成院、校交办的其它工作。</w:t>
            </w:r>
          </w:p>
        </w:tc>
        <w:tc>
          <w:tcPr>
            <w:tcW w:w="55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540" w:hRule="atLeast"/>
          <w:jc w:val="center"/>
        </w:trPr>
        <w:tc>
          <w:tcPr>
            <w:tcW w:w="2411" w:type="dxa"/>
            <w:gridSpan w:val="3"/>
            <w:tcBorders>
              <w:top w:val="nil"/>
              <w:left w:val="single" w:color="000000" w:sz="8" w:space="0"/>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922" w:type="dxa"/>
            <w:gridSpan w:val="5"/>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李云峰  TEL：61900355   Email：yf-li@shou.edu.cn</w:t>
            </w:r>
          </w:p>
        </w:tc>
      </w:tr>
    </w:tbl>
    <w:p>
      <w:pPr>
        <w:pStyle w:val="3"/>
        <w:keepNext w:val="0"/>
        <w:keepLines w:val="0"/>
        <w:widowControl/>
        <w:suppressLineNumbers w:val="0"/>
        <w:spacing w:before="0" w:beforeAutospacing="0" w:after="0" w:afterAutospacing="0" w:line="2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p>
      <w:pPr>
        <w:pStyle w:val="3"/>
        <w:keepNext w:val="0"/>
        <w:keepLines w:val="0"/>
        <w:widowControl/>
        <w:suppressLineNumbers w:val="0"/>
        <w:spacing w:before="0" w:beforeAutospacing="0" w:after="0" w:afterAutospacing="0" w:line="26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3" w:type="dxa"/>
        <w:jc w:val="center"/>
        <w:tblInd w:w="2" w:type="dxa"/>
        <w:shd w:val="clear"/>
        <w:tblLayout w:type="fixed"/>
        <w:tblCellMar>
          <w:top w:w="0" w:type="dxa"/>
          <w:left w:w="0" w:type="dxa"/>
          <w:bottom w:w="0" w:type="dxa"/>
          <w:right w:w="0" w:type="dxa"/>
        </w:tblCellMar>
      </w:tblPr>
      <w:tblGrid>
        <w:gridCol w:w="613"/>
        <w:gridCol w:w="1005"/>
        <w:gridCol w:w="791"/>
        <w:gridCol w:w="553"/>
        <w:gridCol w:w="593"/>
        <w:gridCol w:w="2170"/>
        <w:gridCol w:w="2051"/>
        <w:gridCol w:w="557"/>
      </w:tblGrid>
      <w:tr>
        <w:tblPrEx>
          <w:shd w:val="clear"/>
          <w:tblLayout w:type="fixed"/>
          <w:tblCellMar>
            <w:top w:w="0" w:type="dxa"/>
            <w:left w:w="0" w:type="dxa"/>
            <w:bottom w:w="0" w:type="dxa"/>
            <w:right w:w="0" w:type="dxa"/>
          </w:tblCellMar>
        </w:tblPrEx>
        <w:trPr>
          <w:trHeight w:val="605" w:hRule="atLeast"/>
          <w:jc w:val="center"/>
        </w:trPr>
        <w:tc>
          <w:tcPr>
            <w:tcW w:w="613" w:type="dxa"/>
            <w:tcBorders>
              <w:top w:val="single" w:color="auto" w:sz="8" w:space="0"/>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00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79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学科方向</w:t>
            </w:r>
          </w:p>
        </w:tc>
        <w:tc>
          <w:tcPr>
            <w:tcW w:w="55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59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17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205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5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w:t>
            </w:r>
          </w:p>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人数</w:t>
            </w:r>
          </w:p>
        </w:tc>
      </w:tr>
      <w:tr>
        <w:tblPrEx>
          <w:tblLayout w:type="fixed"/>
          <w:tblCellMar>
            <w:top w:w="0" w:type="dxa"/>
            <w:left w:w="0" w:type="dxa"/>
            <w:bottom w:w="0" w:type="dxa"/>
            <w:right w:w="0" w:type="dxa"/>
          </w:tblCellMar>
        </w:tblPrEx>
        <w:trPr>
          <w:trHeight w:val="1440" w:hRule="atLeast"/>
          <w:jc w:val="center"/>
        </w:trPr>
        <w:tc>
          <w:tcPr>
            <w:tcW w:w="613" w:type="dxa"/>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信息学院</w:t>
            </w:r>
          </w:p>
        </w:tc>
        <w:tc>
          <w:tcPr>
            <w:tcW w:w="100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20170508</w:t>
            </w:r>
            <w:r>
              <w:rPr>
                <w:rFonts w:hint="eastAsia" w:ascii="宋体" w:hAnsi="宋体" w:eastAsia="宋体" w:cs="宋体"/>
                <w:b w:val="0"/>
                <w:i w:val="0"/>
                <w:caps w:val="0"/>
                <w:color w:val="000000"/>
                <w:spacing w:val="0"/>
                <w:sz w:val="20"/>
                <w:szCs w:val="20"/>
                <w:bdr w:val="none" w:color="auto" w:sz="0" w:space="0"/>
              </w:rPr>
              <w:t>专业实验室实验员</w:t>
            </w:r>
          </w:p>
        </w:tc>
        <w:tc>
          <w:tcPr>
            <w:tcW w:w="79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计算机</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5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硕士及以上</w:t>
            </w:r>
          </w:p>
        </w:tc>
        <w:tc>
          <w:tcPr>
            <w:tcW w:w="217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具有大型软件系统研发能力，具有云计算及大数据安装部署维护能力，且具备五年以上的信息技术实验室管理经验。热爱教师职业，愿意从事信息技术实验室的管理工作，表达能力强，有良好的沟通力。</w:t>
            </w:r>
          </w:p>
        </w:tc>
        <w:tc>
          <w:tcPr>
            <w:tcW w:w="205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信息学院所有专业实验室的软件、硬件系统的日常维护及升级工作，承担专业实验室课程教学及学院相关信息化研发等工作。</w:t>
            </w:r>
          </w:p>
        </w:tc>
        <w:tc>
          <w:tcPr>
            <w:tcW w:w="55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600" w:hRule="atLeast"/>
          <w:jc w:val="center"/>
        </w:trPr>
        <w:tc>
          <w:tcPr>
            <w:tcW w:w="2409" w:type="dxa"/>
            <w:gridSpan w:val="3"/>
            <w:tcBorders>
              <w:top w:val="nil"/>
              <w:left w:val="single" w:color="auto"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924"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260" w:lineRule="atLeast"/>
              <w:jc w:val="center"/>
            </w:pPr>
            <w:r>
              <w:rPr>
                <w:rFonts w:hint="eastAsia" w:ascii="宋体" w:hAnsi="宋体" w:eastAsia="宋体" w:cs="宋体"/>
                <w:b/>
                <w:i w:val="0"/>
                <w:caps w:val="0"/>
                <w:color w:val="FF0000"/>
                <w:spacing w:val="0"/>
                <w:sz w:val="18"/>
                <w:szCs w:val="18"/>
                <w:bdr w:val="none" w:color="auto" w:sz="0" w:space="0"/>
              </w:rPr>
              <w:t>黄冬梅TEL：61900601  Email：dmhaung@shou.edu.cn</w:t>
            </w:r>
          </w:p>
        </w:tc>
      </w:tr>
    </w:tbl>
    <w:p>
      <w:pPr>
        <w:pStyle w:val="3"/>
        <w:keepNext w:val="0"/>
        <w:keepLines w:val="0"/>
        <w:widowControl/>
        <w:suppressLineNumbers w:val="0"/>
        <w:spacing w:before="0" w:beforeAutospacing="0" w:after="0" w:afterAutospacing="0" w:line="3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eastAsia="宋体" w:cs="Times New Roman"/>
          <w:b/>
          <w:i w:val="0"/>
          <w:caps w:val="0"/>
          <w:color w:val="000000"/>
          <w:spacing w:val="0"/>
          <w:sz w:val="28"/>
          <w:szCs w:val="28"/>
        </w:rPr>
        <w:br w:type="page"/>
      </w:r>
      <w:r>
        <w:rPr>
          <w:rFonts w:hint="eastAsia" w:ascii="宋体" w:hAnsi="宋体" w:eastAsia="宋体" w:cs="宋体"/>
          <w:b/>
          <w:i w:val="0"/>
          <w:caps w:val="0"/>
          <w:color w:val="000000"/>
          <w:spacing w:val="0"/>
          <w:sz w:val="28"/>
          <w:szCs w:val="28"/>
        </w:rPr>
        <w:t>五、管理等其它序列岗位招聘计划</w:t>
      </w:r>
    </w:p>
    <w:tbl>
      <w:tblPr>
        <w:tblW w:w="8331" w:type="dxa"/>
        <w:jc w:val="center"/>
        <w:tblInd w:w="3" w:type="dxa"/>
        <w:shd w:val="clear"/>
        <w:tblLayout w:type="fixed"/>
        <w:tblCellMar>
          <w:top w:w="0" w:type="dxa"/>
          <w:left w:w="0" w:type="dxa"/>
          <w:bottom w:w="0" w:type="dxa"/>
          <w:right w:w="0" w:type="dxa"/>
        </w:tblCellMar>
      </w:tblPr>
      <w:tblGrid>
        <w:gridCol w:w="587"/>
        <w:gridCol w:w="1355"/>
        <w:gridCol w:w="845"/>
        <w:gridCol w:w="640"/>
        <w:gridCol w:w="2605"/>
        <w:gridCol w:w="1777"/>
        <w:gridCol w:w="522"/>
      </w:tblGrid>
      <w:tr>
        <w:tblPrEx>
          <w:tblLayout w:type="fixed"/>
          <w:tblCellMar>
            <w:top w:w="0" w:type="dxa"/>
            <w:left w:w="0" w:type="dxa"/>
            <w:bottom w:w="0" w:type="dxa"/>
            <w:right w:w="0" w:type="dxa"/>
          </w:tblCellMar>
        </w:tblPrEx>
        <w:trPr>
          <w:trHeight w:val="480" w:hRule="atLeast"/>
          <w:jc w:val="center"/>
        </w:trPr>
        <w:tc>
          <w:tcPr>
            <w:tcW w:w="587"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35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4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4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60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7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2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1680" w:hRule="atLeast"/>
          <w:jc w:val="center"/>
        </w:trPr>
        <w:tc>
          <w:tcPr>
            <w:tcW w:w="587" w:type="dxa"/>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000000"/>
                <w:spacing w:val="0"/>
                <w:sz w:val="20"/>
                <w:szCs w:val="20"/>
                <w:bdr w:val="none" w:color="auto" w:sz="0" w:space="0"/>
              </w:rPr>
              <w:t>食品学院</w:t>
            </w:r>
          </w:p>
        </w:tc>
        <w:tc>
          <w:tcPr>
            <w:tcW w:w="135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20170313</w:t>
            </w:r>
            <w:r>
              <w:rPr>
                <w:rFonts w:hint="eastAsia" w:ascii="宋体" w:hAnsi="宋体" w:eastAsia="宋体" w:cs="宋体"/>
                <w:b w:val="0"/>
                <w:i w:val="0"/>
                <w:caps w:val="0"/>
                <w:color w:val="000000"/>
                <w:spacing w:val="0"/>
                <w:sz w:val="20"/>
                <w:szCs w:val="20"/>
                <w:bdr w:val="none" w:color="auto" w:sz="0" w:space="0"/>
              </w:rPr>
              <w:t>院办综合秘书</w:t>
            </w:r>
          </w:p>
        </w:tc>
        <w:tc>
          <w:tcPr>
            <w:tcW w:w="84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64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硕士及以上学历</w:t>
            </w:r>
          </w:p>
        </w:tc>
        <w:tc>
          <w:tcPr>
            <w:tcW w:w="260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1.具有硕士及以上学历；</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2.具有较强沟通组织协调能力及团队合作精神；</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3.文字表达能力强，能熟练运用有关办公软件；</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4.身体健康，工作踏实，吃苦耐劳，具有较强的工作执行力；</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5.责任心强，能适应突发事件处理及临港加班。</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6.熟悉研究生运行管理、教学培养、学生管理等相关条例。</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7.善于归纳材料，数据梳理。</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8.本岗位要求具有严谨的态度、廉洁自律、为人正直。</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 </w:t>
            </w:r>
          </w:p>
        </w:tc>
        <w:tc>
          <w:tcPr>
            <w:tcW w:w="177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1．负责办公室的各种会议、活动的安排及会务、通知、考勤的落实工作；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2．负责学院办公用品（包括办公家具、复印机、电脑归口）固定资产的管理和办公用品的购买工作；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3．负责做好学院专业技术职务的审核与汇总工作及年度岗位任务书签订和年终工作量审核汇总工作；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4．协助做好对外沟通联络和学院来宾接待工作；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5．负责研究生日常教学的组织管理、日常教学质量监控工作的组织，负责管理本学院研究生日常教学的运转工作；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6．负责本学院其他研究生管理相关工作；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7．完成领导交办的其他任务。</w:t>
            </w:r>
          </w:p>
        </w:tc>
        <w:tc>
          <w:tcPr>
            <w:tcW w:w="52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r>
      <w:tr>
        <w:tblPrEx>
          <w:tblLayout w:type="fixed"/>
          <w:tblCellMar>
            <w:top w:w="0" w:type="dxa"/>
            <w:left w:w="0" w:type="dxa"/>
            <w:bottom w:w="0" w:type="dxa"/>
            <w:right w:w="0" w:type="dxa"/>
          </w:tblCellMar>
        </w:tblPrEx>
        <w:trPr>
          <w:trHeight w:val="382" w:hRule="atLeast"/>
          <w:jc w:val="center"/>
        </w:trPr>
        <w:tc>
          <w:tcPr>
            <w:tcW w:w="2787" w:type="dxa"/>
            <w:gridSpan w:val="3"/>
            <w:tcBorders>
              <w:top w:val="nil"/>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5544" w:type="dxa"/>
            <w:gridSpan w:val="4"/>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李云峰  TEL：61900355   Email：yf-li@shou.edu.cn</w:t>
            </w:r>
          </w:p>
        </w:tc>
      </w:tr>
    </w:tbl>
    <w:p>
      <w:pPr>
        <w:pStyle w:val="3"/>
        <w:keepNext w:val="0"/>
        <w:keepLines w:val="0"/>
        <w:widowControl/>
        <w:suppressLineNumbers w:val="0"/>
        <w:spacing w:before="0" w:beforeAutospacing="0" w:after="0" w:afterAutospacing="0" w:line="3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rPr>
        <w:t> </w:t>
      </w:r>
    </w:p>
    <w:tbl>
      <w:tblPr>
        <w:tblW w:w="8333" w:type="dxa"/>
        <w:jc w:val="center"/>
        <w:tblInd w:w="2" w:type="dxa"/>
        <w:shd w:val="clear"/>
        <w:tblLayout w:type="fixed"/>
        <w:tblCellMar>
          <w:top w:w="0" w:type="dxa"/>
          <w:left w:w="0" w:type="dxa"/>
          <w:bottom w:w="0" w:type="dxa"/>
          <w:right w:w="0" w:type="dxa"/>
        </w:tblCellMar>
      </w:tblPr>
      <w:tblGrid>
        <w:gridCol w:w="583"/>
        <w:gridCol w:w="1350"/>
        <w:gridCol w:w="839"/>
        <w:gridCol w:w="666"/>
        <w:gridCol w:w="2601"/>
        <w:gridCol w:w="1774"/>
        <w:gridCol w:w="520"/>
      </w:tblGrid>
      <w:tr>
        <w:tblPrEx>
          <w:shd w:val="clear"/>
          <w:tblLayout w:type="fixed"/>
          <w:tblCellMar>
            <w:top w:w="0" w:type="dxa"/>
            <w:left w:w="0" w:type="dxa"/>
            <w:bottom w:w="0" w:type="dxa"/>
            <w:right w:w="0" w:type="dxa"/>
          </w:tblCellMar>
        </w:tblPrEx>
        <w:trPr>
          <w:trHeight w:val="480" w:hRule="atLeast"/>
          <w:jc w:val="center"/>
        </w:trPr>
        <w:tc>
          <w:tcPr>
            <w:tcW w:w="583"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35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3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6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60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7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2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290" w:hRule="atLeast"/>
          <w:jc w:val="center"/>
        </w:trPr>
        <w:tc>
          <w:tcPr>
            <w:tcW w:w="583" w:type="dxa"/>
            <w:tcBorders>
              <w:top w:val="single" w:color="000000"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马克思主义学院</w:t>
            </w:r>
          </w:p>
        </w:tc>
        <w:tc>
          <w:tcPr>
            <w:tcW w:w="1350"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20170808</w:t>
            </w:r>
            <w:r>
              <w:rPr>
                <w:rFonts w:hint="eastAsia" w:ascii="宋体" w:hAnsi="宋体" w:eastAsia="宋体" w:cs="宋体"/>
                <w:b/>
                <w:i w:val="0"/>
                <w:caps w:val="0"/>
                <w:color w:val="000000"/>
                <w:spacing w:val="0"/>
                <w:sz w:val="20"/>
                <w:szCs w:val="20"/>
                <w:bdr w:val="none" w:color="auto" w:sz="0" w:space="0"/>
              </w:rPr>
              <w:t>教学秘书</w:t>
            </w:r>
          </w:p>
        </w:tc>
        <w:tc>
          <w:tcPr>
            <w:tcW w:w="83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66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研究生学历，硕士及以上学位</w:t>
            </w:r>
          </w:p>
        </w:tc>
        <w:tc>
          <w:tcPr>
            <w:tcW w:w="260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firstLine="0"/>
              <w:jc w:val="left"/>
              <w:textAlignment w:val="center"/>
            </w:pPr>
            <w:r>
              <w:rPr>
                <w:rFonts w:hint="eastAsia" w:ascii="宋体" w:hAnsi="宋体" w:eastAsia="宋体" w:cs="宋体"/>
                <w:b w:val="0"/>
                <w:i w:val="0"/>
                <w:caps w:val="0"/>
                <w:color w:val="000000"/>
                <w:spacing w:val="0"/>
                <w:sz w:val="20"/>
                <w:szCs w:val="20"/>
              </w:rPr>
              <w:t>1.中共党员，马克思主义理论学科或相近学科硕士及以上学历；2.具有良好的思想政治素质，认真负责，具有较强的沟通与协调能力以及团队合作精神；</w:t>
            </w:r>
          </w:p>
          <w:p>
            <w:pPr>
              <w:pStyle w:val="3"/>
              <w:keepNext w:val="0"/>
              <w:keepLines w:val="0"/>
              <w:widowControl/>
              <w:suppressLineNumbers w:val="0"/>
              <w:spacing w:before="0" w:beforeAutospacing="0" w:after="0" w:afterAutospacing="0" w:line="360" w:lineRule="atLeast"/>
              <w:ind w:left="0" w:firstLine="0"/>
              <w:jc w:val="left"/>
              <w:textAlignment w:val="center"/>
            </w:pPr>
            <w:r>
              <w:rPr>
                <w:rFonts w:hint="eastAsia" w:ascii="宋体" w:hAnsi="宋体" w:eastAsia="宋体" w:cs="宋体"/>
                <w:b w:val="0"/>
                <w:i w:val="0"/>
                <w:caps w:val="0"/>
                <w:color w:val="000000"/>
                <w:spacing w:val="0"/>
                <w:sz w:val="20"/>
                <w:szCs w:val="20"/>
              </w:rPr>
              <w:t>3.文字表达能力强，善于归纳材料、梳理数据，能熟练运用有关办公软件；</w:t>
            </w:r>
          </w:p>
          <w:p>
            <w:pPr>
              <w:pStyle w:val="3"/>
              <w:keepNext w:val="0"/>
              <w:keepLines w:val="0"/>
              <w:widowControl/>
              <w:suppressLineNumbers w:val="0"/>
              <w:spacing w:before="0" w:beforeAutospacing="0" w:after="0" w:afterAutospacing="0" w:line="360" w:lineRule="atLeast"/>
              <w:ind w:left="0" w:firstLine="0"/>
              <w:jc w:val="left"/>
              <w:textAlignment w:val="center"/>
            </w:pPr>
            <w:r>
              <w:rPr>
                <w:rFonts w:hint="eastAsia" w:ascii="宋体" w:hAnsi="宋体" w:eastAsia="宋体" w:cs="宋体"/>
                <w:b w:val="0"/>
                <w:i w:val="0"/>
                <w:caps w:val="0"/>
                <w:color w:val="000000"/>
                <w:spacing w:val="0"/>
                <w:sz w:val="20"/>
                <w:szCs w:val="20"/>
              </w:rPr>
              <w:t>4.身体健康，工作踏实，吃苦耐劳，具有较强的工作执行力；</w:t>
            </w:r>
          </w:p>
          <w:p>
            <w:pPr>
              <w:pStyle w:val="3"/>
              <w:keepNext w:val="0"/>
              <w:keepLines w:val="0"/>
              <w:widowControl/>
              <w:suppressLineNumbers w:val="0"/>
              <w:spacing w:before="0" w:beforeAutospacing="0" w:after="0" w:afterAutospacing="0" w:line="360" w:lineRule="atLeast"/>
              <w:ind w:left="0" w:firstLine="0"/>
              <w:jc w:val="left"/>
              <w:textAlignment w:val="center"/>
            </w:pPr>
            <w:r>
              <w:rPr>
                <w:rFonts w:hint="eastAsia" w:ascii="宋体" w:hAnsi="宋体" w:eastAsia="宋体" w:cs="宋体"/>
                <w:b w:val="0"/>
                <w:i w:val="0"/>
                <w:caps w:val="0"/>
                <w:color w:val="000000"/>
                <w:spacing w:val="0"/>
                <w:sz w:val="20"/>
                <w:szCs w:val="20"/>
              </w:rPr>
              <w:t>5.热爱教学管理及教学研究工作；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6.具有教学管理岗位相关工作经历者优先。</w:t>
            </w:r>
          </w:p>
        </w:tc>
        <w:tc>
          <w:tcPr>
            <w:tcW w:w="177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协助学院领导开展学院教学管理和教学研究工作，保障学院教学秩序正常运行；完成学院领导交办的其他工作。</w:t>
            </w:r>
          </w:p>
        </w:tc>
        <w:tc>
          <w:tcPr>
            <w:tcW w:w="52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r>
      <w:tr>
        <w:tblPrEx>
          <w:tblLayout w:type="fixed"/>
          <w:tblCellMar>
            <w:top w:w="0" w:type="dxa"/>
            <w:left w:w="0" w:type="dxa"/>
            <w:bottom w:w="0" w:type="dxa"/>
            <w:right w:w="0" w:type="dxa"/>
          </w:tblCellMar>
        </w:tblPrEx>
        <w:trPr>
          <w:trHeight w:val="639" w:hRule="atLeast"/>
          <w:jc w:val="center"/>
        </w:trPr>
        <w:tc>
          <w:tcPr>
            <w:tcW w:w="2772" w:type="dxa"/>
            <w:gridSpan w:val="3"/>
            <w:tcBorders>
              <w:top w:val="nil"/>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FF0000"/>
                <w:spacing w:val="0"/>
                <w:sz w:val="18"/>
                <w:szCs w:val="18"/>
                <w:bdr w:val="none" w:color="auto" w:sz="0" w:space="0"/>
              </w:rPr>
              <w:t>      联系人及联系方式</w:t>
            </w:r>
          </w:p>
        </w:tc>
        <w:tc>
          <w:tcPr>
            <w:tcW w:w="5561"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董玉来  TEL：61900779    Email：yldong@shou.edu.cn</w:t>
            </w:r>
          </w:p>
        </w:tc>
      </w:tr>
    </w:tbl>
    <w:p>
      <w:pPr>
        <w:pStyle w:val="3"/>
        <w:keepNext w:val="0"/>
        <w:keepLines w:val="0"/>
        <w:widowControl/>
        <w:suppressLineNumbers w:val="0"/>
        <w:spacing w:before="0" w:beforeAutospacing="0" w:after="0" w:afterAutospacing="0" w:line="3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rPr>
        <w:t> </w:t>
      </w:r>
    </w:p>
    <w:tbl>
      <w:tblPr>
        <w:tblW w:w="8333" w:type="dxa"/>
        <w:tblInd w:w="0" w:type="dxa"/>
        <w:shd w:val="clear"/>
        <w:tblLayout w:type="fixed"/>
        <w:tblCellMar>
          <w:top w:w="0" w:type="dxa"/>
          <w:left w:w="0" w:type="dxa"/>
          <w:bottom w:w="0" w:type="dxa"/>
          <w:right w:w="0" w:type="dxa"/>
        </w:tblCellMar>
      </w:tblPr>
      <w:tblGrid>
        <w:gridCol w:w="589"/>
        <w:gridCol w:w="1357"/>
        <w:gridCol w:w="852"/>
        <w:gridCol w:w="642"/>
        <w:gridCol w:w="2597"/>
        <w:gridCol w:w="1772"/>
        <w:gridCol w:w="524"/>
      </w:tblGrid>
      <w:tr>
        <w:tblPrEx>
          <w:shd w:val="clear"/>
          <w:tblLayout w:type="fixed"/>
          <w:tblCellMar>
            <w:top w:w="0" w:type="dxa"/>
            <w:left w:w="0" w:type="dxa"/>
            <w:bottom w:w="0" w:type="dxa"/>
            <w:right w:w="0" w:type="dxa"/>
          </w:tblCellMar>
        </w:tblPrEx>
        <w:trPr>
          <w:trHeight w:val="480" w:hRule="atLeast"/>
        </w:trPr>
        <w:tc>
          <w:tcPr>
            <w:tcW w:w="589" w:type="dxa"/>
            <w:tcBorders>
              <w:top w:val="single" w:color="000000"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35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5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4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59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7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2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1680" w:hRule="atLeast"/>
        </w:trPr>
        <w:tc>
          <w:tcPr>
            <w:tcW w:w="589" w:type="dxa"/>
            <w:tcBorders>
              <w:top w:val="nil"/>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000000"/>
                <w:spacing w:val="0"/>
                <w:sz w:val="20"/>
                <w:szCs w:val="20"/>
                <w:bdr w:val="none" w:color="auto" w:sz="0" w:space="0"/>
              </w:rPr>
              <w:t>党委宣传部</w:t>
            </w:r>
          </w:p>
        </w:tc>
        <w:tc>
          <w:tcPr>
            <w:tcW w:w="1357"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20171339</w:t>
            </w:r>
            <w:r>
              <w:rPr>
                <w:rFonts w:hint="eastAsia" w:ascii="宋体" w:hAnsi="宋体" w:eastAsia="宋体" w:cs="宋体"/>
                <w:b w:val="0"/>
                <w:i w:val="0"/>
                <w:caps w:val="0"/>
                <w:color w:val="000000"/>
                <w:spacing w:val="0"/>
                <w:sz w:val="20"/>
                <w:szCs w:val="20"/>
                <w:bdr w:val="none" w:color="auto" w:sz="0" w:space="0"/>
              </w:rPr>
              <w:t>新闻宣传岗</w:t>
            </w:r>
          </w:p>
        </w:tc>
        <w:tc>
          <w:tcPr>
            <w:tcW w:w="85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6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硕士研究生及以上</w:t>
            </w:r>
          </w:p>
        </w:tc>
        <w:tc>
          <w:tcPr>
            <w:tcW w:w="259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 中共党员，具有硕士研究生及以上学历；</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2.具有较高的思想政治和职业道德素质，爱岗敬业，工作认真踏实，具有良好综合素质和能力；</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3.热爱新闻宣传工作，文字功底扎实，具有较强政治理论水平和较高的新闻敏感性；</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4.熟悉宣传工作，具有较强的写作能力和研究能力，有新闻宣传工作经历者优先；</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5.摄影功底扎实，有较强的图文影像编辑水平，熟悉照片后期处理技术者优先。</w:t>
            </w:r>
          </w:p>
        </w:tc>
        <w:tc>
          <w:tcPr>
            <w:tcW w:w="177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1.负责做好校园新闻采访及大型专访等稿件撰写工作；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2.负责新闻照片拍摄、编辑、发布、归档等工作；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4.负责校园网信息编辑；</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5.完成领导交办的其他工作。</w:t>
            </w:r>
          </w:p>
        </w:tc>
        <w:tc>
          <w:tcPr>
            <w:tcW w:w="5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r>
      <w:tr>
        <w:tblPrEx>
          <w:tblLayout w:type="fixed"/>
          <w:tblCellMar>
            <w:top w:w="0" w:type="dxa"/>
            <w:left w:w="0" w:type="dxa"/>
            <w:bottom w:w="0" w:type="dxa"/>
            <w:right w:w="0" w:type="dxa"/>
          </w:tblCellMar>
        </w:tblPrEx>
        <w:trPr>
          <w:trHeight w:val="639" w:hRule="atLeast"/>
        </w:trPr>
        <w:tc>
          <w:tcPr>
            <w:tcW w:w="1946" w:type="dxa"/>
            <w:gridSpan w:val="2"/>
            <w:tcBorders>
              <w:top w:val="single" w:color="000000"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6387"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屈琳琳  TEL：61900276   Email：llqu@shou.edu.cn</w:t>
            </w:r>
          </w:p>
        </w:tc>
      </w:tr>
    </w:tbl>
    <w:p>
      <w:pPr>
        <w:pStyle w:val="3"/>
        <w:keepNext w:val="0"/>
        <w:keepLines w:val="0"/>
        <w:widowControl/>
        <w:suppressLineNumbers w:val="0"/>
        <w:spacing w:before="0" w:beforeAutospacing="0" w:after="0" w:afterAutospacing="0" w:line="3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rPr>
        <w:t> </w:t>
      </w:r>
    </w:p>
    <w:tbl>
      <w:tblPr>
        <w:tblW w:w="8332" w:type="dxa"/>
        <w:tblInd w:w="0" w:type="dxa"/>
        <w:shd w:val="clear"/>
        <w:tblLayout w:type="fixed"/>
        <w:tblCellMar>
          <w:top w:w="0" w:type="dxa"/>
          <w:left w:w="0" w:type="dxa"/>
          <w:bottom w:w="0" w:type="dxa"/>
          <w:right w:w="0" w:type="dxa"/>
        </w:tblCellMar>
      </w:tblPr>
      <w:tblGrid>
        <w:gridCol w:w="588"/>
        <w:gridCol w:w="1356"/>
        <w:gridCol w:w="850"/>
        <w:gridCol w:w="641"/>
        <w:gridCol w:w="2592"/>
        <w:gridCol w:w="1768"/>
        <w:gridCol w:w="537"/>
      </w:tblGrid>
      <w:tr>
        <w:tblPrEx>
          <w:shd w:val="clear"/>
          <w:tblLayout w:type="fixed"/>
          <w:tblCellMar>
            <w:top w:w="0" w:type="dxa"/>
            <w:left w:w="0" w:type="dxa"/>
            <w:bottom w:w="0" w:type="dxa"/>
            <w:right w:w="0" w:type="dxa"/>
          </w:tblCellMar>
        </w:tblPrEx>
        <w:trPr>
          <w:trHeight w:val="480" w:hRule="atLeast"/>
        </w:trPr>
        <w:tc>
          <w:tcPr>
            <w:tcW w:w="588"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35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5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4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59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6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290" w:hRule="atLeast"/>
        </w:trPr>
        <w:tc>
          <w:tcPr>
            <w:tcW w:w="588" w:type="dxa"/>
            <w:tcBorders>
              <w:top w:val="single" w:color="000000"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i w:val="0"/>
                <w:caps w:val="0"/>
                <w:color w:val="000000"/>
                <w:spacing w:val="0"/>
                <w:sz w:val="20"/>
                <w:szCs w:val="20"/>
                <w:bdr w:val="none" w:color="auto" w:sz="0" w:space="0"/>
              </w:rPr>
              <w:t>发展规划处</w:t>
            </w:r>
          </w:p>
        </w:tc>
        <w:tc>
          <w:tcPr>
            <w:tcW w:w="1356"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20171303</w:t>
            </w:r>
            <w:r>
              <w:rPr>
                <w:rFonts w:hint="eastAsia" w:ascii="宋体" w:hAnsi="宋体" w:eastAsia="宋体" w:cs="宋体"/>
                <w:b w:val="0"/>
                <w:i w:val="0"/>
                <w:caps w:val="0"/>
                <w:color w:val="000000"/>
                <w:spacing w:val="0"/>
                <w:sz w:val="20"/>
                <w:szCs w:val="20"/>
                <w:bdr w:val="none" w:color="auto" w:sz="0" w:space="0"/>
              </w:rPr>
              <w:t>高教研究岗（专技岗）</w:t>
            </w:r>
          </w:p>
        </w:tc>
        <w:tc>
          <w:tcPr>
            <w:tcW w:w="85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事业编制或人事派遣</w:t>
            </w:r>
          </w:p>
        </w:tc>
        <w:tc>
          <w:tcPr>
            <w:tcW w:w="64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硕士及以上学历</w:t>
            </w:r>
          </w:p>
        </w:tc>
        <w:tc>
          <w:tcPr>
            <w:tcW w:w="25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教育学相关专业；具有中级及以上职称；高等教育研究能力强，具有高教研究论文发表与著作编写的经历；具备国际化视野，有一年及以上海外研修经历；具有良好的沟通与协调能力；责任心强，工作认真，安心行政管理工作。</w:t>
            </w:r>
          </w:p>
        </w:tc>
        <w:tc>
          <w:tcPr>
            <w:tcW w:w="17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firstLine="0"/>
              <w:jc w:val="left"/>
              <w:textAlignment w:val="center"/>
            </w:pPr>
            <w:r>
              <w:rPr>
                <w:rFonts w:hint="eastAsia" w:ascii="宋体" w:hAnsi="宋体" w:eastAsia="宋体" w:cs="宋体"/>
                <w:b w:val="0"/>
                <w:i w:val="0"/>
                <w:caps w:val="0"/>
                <w:color w:val="000000"/>
                <w:spacing w:val="0"/>
                <w:sz w:val="20"/>
                <w:szCs w:val="20"/>
              </w:rPr>
              <w:t>1.组织和开展上海市及我校相关的高等教育理论、政策和发展动态研究工作；</w:t>
            </w:r>
          </w:p>
          <w:p>
            <w:pPr>
              <w:pStyle w:val="3"/>
              <w:keepNext w:val="0"/>
              <w:keepLines w:val="0"/>
              <w:widowControl/>
              <w:suppressLineNumbers w:val="0"/>
              <w:spacing w:before="0" w:beforeAutospacing="0" w:after="0" w:afterAutospacing="0" w:line="360" w:lineRule="atLeast"/>
              <w:ind w:left="0" w:firstLine="0"/>
              <w:jc w:val="left"/>
              <w:textAlignment w:val="center"/>
            </w:pPr>
            <w:r>
              <w:rPr>
                <w:rFonts w:hint="eastAsia" w:ascii="宋体" w:hAnsi="宋体" w:eastAsia="宋体" w:cs="宋体"/>
                <w:b w:val="0"/>
                <w:i w:val="0"/>
                <w:caps w:val="0"/>
                <w:color w:val="000000"/>
                <w:spacing w:val="0"/>
                <w:sz w:val="20"/>
                <w:szCs w:val="20"/>
              </w:rPr>
              <w:t>2.协同兄弟院校及校内有关部门组织开展有关高等教育改革与发展的相关课题研究工作。</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639" w:hRule="atLeast"/>
        </w:trPr>
        <w:tc>
          <w:tcPr>
            <w:tcW w:w="1944" w:type="dxa"/>
            <w:gridSpan w:val="2"/>
            <w:tcBorders>
              <w:top w:val="nil"/>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6388"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轩兴荣  TEL：61900553   Email：xrxuan@shou.edu.cn</w:t>
            </w:r>
          </w:p>
        </w:tc>
      </w:tr>
    </w:tbl>
    <w:p>
      <w:pPr>
        <w:pStyle w:val="3"/>
        <w:keepNext w:val="0"/>
        <w:keepLines w:val="0"/>
        <w:widowControl/>
        <w:suppressLineNumbers w:val="0"/>
        <w:spacing w:before="0" w:beforeAutospacing="0" w:after="0" w:afterAutospacing="0"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2" w:type="dxa"/>
        <w:jc w:val="center"/>
        <w:tblInd w:w="2" w:type="dxa"/>
        <w:shd w:val="clear"/>
        <w:tblLayout w:type="fixed"/>
        <w:tblCellMar>
          <w:top w:w="0" w:type="dxa"/>
          <w:left w:w="0" w:type="dxa"/>
          <w:bottom w:w="0" w:type="dxa"/>
          <w:right w:w="0" w:type="dxa"/>
        </w:tblCellMar>
      </w:tblPr>
      <w:tblGrid>
        <w:gridCol w:w="586"/>
        <w:gridCol w:w="1354"/>
        <w:gridCol w:w="851"/>
        <w:gridCol w:w="640"/>
        <w:gridCol w:w="2595"/>
        <w:gridCol w:w="1770"/>
        <w:gridCol w:w="536"/>
      </w:tblGrid>
      <w:tr>
        <w:tblPrEx>
          <w:shd w:val="clear"/>
          <w:tblLayout w:type="fixed"/>
          <w:tblCellMar>
            <w:top w:w="0" w:type="dxa"/>
            <w:left w:w="0" w:type="dxa"/>
            <w:bottom w:w="0" w:type="dxa"/>
            <w:right w:w="0" w:type="dxa"/>
          </w:tblCellMar>
        </w:tblPrEx>
        <w:trPr>
          <w:trHeight w:val="480" w:hRule="atLeast"/>
          <w:jc w:val="center"/>
        </w:trPr>
        <w:tc>
          <w:tcPr>
            <w:tcW w:w="586"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35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5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4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59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7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290" w:hRule="atLeast"/>
          <w:jc w:val="center"/>
        </w:trPr>
        <w:tc>
          <w:tcPr>
            <w:tcW w:w="586" w:type="dxa"/>
            <w:tcBorders>
              <w:top w:val="single" w:color="000000"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i w:val="0"/>
                <w:caps w:val="0"/>
                <w:color w:val="000000"/>
                <w:spacing w:val="0"/>
                <w:sz w:val="20"/>
                <w:szCs w:val="20"/>
                <w:bdr w:val="none" w:color="auto" w:sz="0" w:space="0"/>
              </w:rPr>
              <w:t>科学技术处</w:t>
            </w:r>
          </w:p>
        </w:tc>
        <w:tc>
          <w:tcPr>
            <w:tcW w:w="1354"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20171333</w:t>
            </w:r>
            <w:r>
              <w:rPr>
                <w:rFonts w:hint="eastAsia" w:ascii="宋体" w:hAnsi="宋体" w:eastAsia="宋体" w:cs="宋体"/>
                <w:b w:val="0"/>
                <w:i w:val="0"/>
                <w:caps w:val="0"/>
                <w:color w:val="000000"/>
                <w:spacing w:val="0"/>
                <w:sz w:val="20"/>
                <w:szCs w:val="20"/>
                <w:bdr w:val="none" w:color="auto" w:sz="0" w:space="0"/>
              </w:rPr>
              <w:t>科技成果与奖项管理</w:t>
            </w:r>
          </w:p>
        </w:tc>
        <w:tc>
          <w:tcPr>
            <w:tcW w:w="85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事业编制或人事派遣</w:t>
            </w:r>
          </w:p>
        </w:tc>
        <w:tc>
          <w:tcPr>
            <w:tcW w:w="64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硕士及以上学历</w:t>
            </w:r>
          </w:p>
        </w:tc>
        <w:tc>
          <w:tcPr>
            <w:tcW w:w="259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1.硕士及以上学历；大学或工作期间表现优秀，具有良好的综合素质和服务意识；</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2.听说读写能力较强；熟练掌握相关办公和数据分析软件；文稿撰写及材料组织能力较强；</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3.责任心强，团结同事，善于沟通，具有大局意识；</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4.有较强的外语沟通能力、熟悉科技管理、年龄35周岁以下者优先；</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 </w:t>
            </w:r>
          </w:p>
        </w:tc>
        <w:tc>
          <w:tcPr>
            <w:tcW w:w="177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1.负责各类科技成果奖项的申报；</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2.负责科技统计工作，包括校科技奖励的统计、认定和发放以及校科研项目的成果登记；</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3.负责科技处信函、公文发文处理以及事业单位年度报告；</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4.负责有关国际学术会议包括亚洲水产学会的相关工作；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5.完成领导交办的其它工作。</w:t>
            </w:r>
          </w:p>
        </w:tc>
        <w:tc>
          <w:tcPr>
            <w:tcW w:w="53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639" w:hRule="atLeast"/>
          <w:jc w:val="center"/>
        </w:trPr>
        <w:tc>
          <w:tcPr>
            <w:tcW w:w="1940" w:type="dxa"/>
            <w:gridSpan w:val="2"/>
            <w:tcBorders>
              <w:top w:val="nil"/>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联系人及联系方式</w:t>
            </w:r>
          </w:p>
        </w:tc>
        <w:tc>
          <w:tcPr>
            <w:tcW w:w="6392"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李辉华  TEL：61900062    Email：hhli@shou.edu.cn</w:t>
            </w:r>
          </w:p>
        </w:tc>
      </w:tr>
    </w:tbl>
    <w:p>
      <w:pPr>
        <w:pStyle w:val="3"/>
        <w:keepNext w:val="0"/>
        <w:keepLines w:val="0"/>
        <w:widowControl/>
        <w:suppressLineNumbers w:val="0"/>
        <w:spacing w:before="0" w:beforeAutospacing="0" w:after="0" w:afterAutospacing="0"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2" w:type="dxa"/>
        <w:jc w:val="center"/>
        <w:tblInd w:w="2" w:type="dxa"/>
        <w:shd w:val="clear"/>
        <w:tblLayout w:type="fixed"/>
        <w:tblCellMar>
          <w:top w:w="0" w:type="dxa"/>
          <w:left w:w="0" w:type="dxa"/>
          <w:bottom w:w="0" w:type="dxa"/>
          <w:right w:w="0" w:type="dxa"/>
        </w:tblCellMar>
      </w:tblPr>
      <w:tblGrid>
        <w:gridCol w:w="589"/>
        <w:gridCol w:w="1357"/>
        <w:gridCol w:w="848"/>
        <w:gridCol w:w="642"/>
        <w:gridCol w:w="2575"/>
        <w:gridCol w:w="1784"/>
        <w:gridCol w:w="537"/>
      </w:tblGrid>
      <w:tr>
        <w:tblPrEx>
          <w:shd w:val="clear"/>
          <w:tblLayout w:type="fixed"/>
          <w:tblCellMar>
            <w:top w:w="0" w:type="dxa"/>
            <w:left w:w="0" w:type="dxa"/>
            <w:bottom w:w="0" w:type="dxa"/>
            <w:right w:w="0" w:type="dxa"/>
          </w:tblCellMar>
        </w:tblPrEx>
        <w:trPr>
          <w:trHeight w:val="480" w:hRule="atLeast"/>
          <w:jc w:val="center"/>
        </w:trPr>
        <w:tc>
          <w:tcPr>
            <w:tcW w:w="589"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部门</w:t>
            </w:r>
          </w:p>
        </w:tc>
        <w:tc>
          <w:tcPr>
            <w:tcW w:w="135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4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4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57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8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7"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645" w:hRule="atLeast"/>
          <w:jc w:val="center"/>
        </w:trPr>
        <w:tc>
          <w:tcPr>
            <w:tcW w:w="589"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教务处</w:t>
            </w:r>
          </w:p>
        </w:tc>
        <w:tc>
          <w:tcPr>
            <w:tcW w:w="1357" w:type="dxa"/>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20171334</w:t>
            </w:r>
            <w:r>
              <w:rPr>
                <w:rFonts w:hint="eastAsia" w:ascii="宋体" w:hAnsi="宋体" w:eastAsia="宋体" w:cs="宋体"/>
                <w:b w:val="0"/>
                <w:i w:val="0"/>
                <w:caps w:val="0"/>
                <w:color w:val="000000"/>
                <w:spacing w:val="0"/>
                <w:sz w:val="20"/>
                <w:szCs w:val="20"/>
                <w:bdr w:val="none" w:color="auto" w:sz="0" w:space="0"/>
              </w:rPr>
              <w:t>教学运行管理岗</w:t>
            </w:r>
          </w:p>
        </w:tc>
        <w:tc>
          <w:tcPr>
            <w:tcW w:w="8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6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硕士及以上</w:t>
            </w:r>
          </w:p>
        </w:tc>
        <w:tc>
          <w:tcPr>
            <w:tcW w:w="25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1.有教育学及相关学科背景或工作经历者优先；</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 熟练使用计算机，尤其要熟练操作OFFICE软件，并运用此软件做好教学数据的统计；</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 热爱教学管理工作，作风严谨，工作认真、细致，有较强的开拓进取精神；</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 具有强烈的事业心和责任感，吃苦耐劳，甘于奉献；具备较强的团队协作精神和服务意识，身心健康；</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 能根据工作需要在临港校区加班；</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6. 具有较强的教学研究能力；</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7. 有三年以上教务运行管理工作经验者学历、背景等可适当放宽。</w:t>
            </w:r>
          </w:p>
        </w:tc>
        <w:tc>
          <w:tcPr>
            <w:tcW w:w="178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 负责教学运行管理工作（入职后，经考察培训，根据需要安排具体岗位）；</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 完成领导交办的其他工作。</w:t>
            </w:r>
          </w:p>
        </w:tc>
        <w:tc>
          <w:tcPr>
            <w:tcW w:w="53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639" w:hRule="atLeast"/>
          <w:jc w:val="center"/>
        </w:trPr>
        <w:tc>
          <w:tcPr>
            <w:tcW w:w="1946" w:type="dxa"/>
            <w:gridSpan w:val="2"/>
            <w:tcBorders>
              <w:top w:val="single" w:color="000000"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6386"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陆卫东TEL：61900116  Email: jwc@shou.edu.cn</w:t>
            </w:r>
          </w:p>
        </w:tc>
      </w:tr>
    </w:tbl>
    <w:p>
      <w:pPr>
        <w:pStyle w:val="3"/>
        <w:keepNext w:val="0"/>
        <w:keepLines w:val="0"/>
        <w:widowControl/>
        <w:suppressLineNumbers w:val="0"/>
        <w:spacing w:before="0" w:beforeAutospacing="0" w:after="0" w:afterAutospacing="0"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3" w:type="dxa"/>
        <w:jc w:val="center"/>
        <w:tblInd w:w="2" w:type="dxa"/>
        <w:shd w:val="clear"/>
        <w:tblLayout w:type="fixed"/>
        <w:tblCellMar>
          <w:top w:w="0" w:type="dxa"/>
          <w:left w:w="0" w:type="dxa"/>
          <w:bottom w:w="0" w:type="dxa"/>
          <w:right w:w="0" w:type="dxa"/>
        </w:tblCellMar>
      </w:tblPr>
      <w:tblGrid>
        <w:gridCol w:w="643"/>
        <w:gridCol w:w="1354"/>
        <w:gridCol w:w="845"/>
        <w:gridCol w:w="640"/>
        <w:gridCol w:w="2565"/>
        <w:gridCol w:w="1750"/>
        <w:gridCol w:w="536"/>
      </w:tblGrid>
      <w:tr>
        <w:tblPrEx>
          <w:shd w:val="clear"/>
          <w:tblLayout w:type="fixed"/>
          <w:tblCellMar>
            <w:top w:w="0" w:type="dxa"/>
            <w:left w:w="0" w:type="dxa"/>
            <w:bottom w:w="0" w:type="dxa"/>
            <w:right w:w="0" w:type="dxa"/>
          </w:tblCellMar>
        </w:tblPrEx>
        <w:trPr>
          <w:trHeight w:val="480" w:hRule="atLeast"/>
          <w:jc w:val="center"/>
        </w:trPr>
        <w:tc>
          <w:tcPr>
            <w:tcW w:w="643" w:type="dxa"/>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部门</w:t>
            </w:r>
          </w:p>
        </w:tc>
        <w:tc>
          <w:tcPr>
            <w:tcW w:w="135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4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4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565"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5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645" w:hRule="atLeast"/>
          <w:jc w:val="center"/>
        </w:trPr>
        <w:tc>
          <w:tcPr>
            <w:tcW w:w="643" w:type="dxa"/>
            <w:tcBorders>
              <w:top w:val="single" w:color="000000" w:sz="8" w:space="0"/>
              <w:left w:val="single" w:color="000000" w:sz="8" w:space="0"/>
              <w:bottom w:val="nil"/>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i w:val="0"/>
                <w:caps w:val="0"/>
                <w:color w:val="000000"/>
                <w:spacing w:val="0"/>
                <w:sz w:val="20"/>
                <w:szCs w:val="20"/>
                <w:bdr w:val="none" w:color="auto" w:sz="0" w:space="0"/>
              </w:rPr>
              <w:t>研究生院（部）</w:t>
            </w:r>
          </w:p>
        </w:tc>
        <w:tc>
          <w:tcPr>
            <w:tcW w:w="1354" w:type="dxa"/>
            <w:tcBorders>
              <w:top w:val="nil"/>
              <w:left w:val="nil"/>
              <w:bottom w:val="single" w:color="auto"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20171335</w:t>
            </w:r>
            <w:r>
              <w:rPr>
                <w:rFonts w:hint="eastAsia" w:ascii="宋体" w:hAnsi="宋体" w:eastAsia="宋体" w:cs="宋体"/>
                <w:b w:val="0"/>
                <w:i w:val="0"/>
                <w:caps w:val="0"/>
                <w:color w:val="000000"/>
                <w:spacing w:val="0"/>
                <w:sz w:val="20"/>
                <w:szCs w:val="20"/>
                <w:bdr w:val="none" w:color="auto" w:sz="0" w:space="0"/>
              </w:rPr>
              <w:t>招生管理岗</w:t>
            </w:r>
          </w:p>
        </w:tc>
        <w:tc>
          <w:tcPr>
            <w:tcW w:w="8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64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硕士及以上学历</w:t>
            </w:r>
          </w:p>
        </w:tc>
        <w:tc>
          <w:tcPr>
            <w:tcW w:w="256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1.中共党员，具有良好的思想政治素质，有较强的责任意识、全局意识、服务意识；</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 具有较强的文字表达能力和计算机应用能力；具有较强的组织协调能力、人际沟通能力和合作精神；</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3．具有奉献精神，能吃苦耐劳，身体健康；</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4．硕士及以上学历；</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5．年龄在35周岁以下，有教学管理工作经历者优先。</w:t>
            </w:r>
          </w:p>
        </w:tc>
        <w:tc>
          <w:tcPr>
            <w:tcW w:w="175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1.组织编制学校研究生年度招生计划。</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2.负责研究生招生宣传与咨询。</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3.研究生入学考试命题的组织及复试录取工作。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4.负责研究生档案管理。</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5.完成领导交办的其它工作。</w:t>
            </w:r>
          </w:p>
        </w:tc>
        <w:tc>
          <w:tcPr>
            <w:tcW w:w="53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639" w:hRule="atLeast"/>
          <w:jc w:val="center"/>
        </w:trPr>
        <w:tc>
          <w:tcPr>
            <w:tcW w:w="1997" w:type="dxa"/>
            <w:gridSpan w:val="2"/>
            <w:tcBorders>
              <w:top w:val="single" w:color="000000" w:sz="8" w:space="0"/>
              <w:left w:val="single" w:color="000000" w:sz="8" w:space="0"/>
              <w:bottom w:val="single" w:color="auto"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联系人及联系方式</w:t>
            </w:r>
          </w:p>
        </w:tc>
        <w:tc>
          <w:tcPr>
            <w:tcW w:w="6336" w:type="dxa"/>
            <w:gridSpan w:val="5"/>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肖 頔　</w:t>
            </w:r>
            <w:r>
              <w:rPr>
                <w:rFonts w:hint="eastAsia" w:ascii="宋体" w:hAnsi="宋体" w:eastAsia="宋体" w:cs="宋体"/>
                <w:b/>
                <w:i w:val="0"/>
                <w:caps w:val="0"/>
                <w:color w:val="000000"/>
                <w:spacing w:val="0"/>
                <w:sz w:val="18"/>
                <w:szCs w:val="18"/>
                <w:u w:val="none"/>
                <w:bdr w:val="none" w:color="auto" w:sz="0" w:space="0"/>
              </w:rPr>
              <w:fldChar w:fldCharType="begin"/>
            </w:r>
            <w:r>
              <w:rPr>
                <w:rFonts w:hint="eastAsia" w:ascii="宋体" w:hAnsi="宋体" w:eastAsia="宋体" w:cs="宋体"/>
                <w:b/>
                <w:i w:val="0"/>
                <w:caps w:val="0"/>
                <w:color w:val="000000"/>
                <w:spacing w:val="0"/>
                <w:sz w:val="18"/>
                <w:szCs w:val="18"/>
                <w:u w:val="none"/>
                <w:bdr w:val="none" w:color="auto" w:sz="0" w:space="0"/>
              </w:rPr>
              <w:instrText xml:space="preserve"> HYPERLINK "http://www.12333sh.gov.cn/21cnhr/04/02/201709/tel:61900075" </w:instrText>
            </w:r>
            <w:r>
              <w:rPr>
                <w:rFonts w:hint="eastAsia" w:ascii="宋体" w:hAnsi="宋体" w:eastAsia="宋体" w:cs="宋体"/>
                <w:b/>
                <w:i w:val="0"/>
                <w:caps w:val="0"/>
                <w:color w:val="000000"/>
                <w:spacing w:val="0"/>
                <w:sz w:val="18"/>
                <w:szCs w:val="18"/>
                <w:u w:val="none"/>
                <w:bdr w:val="none" w:color="auto" w:sz="0" w:space="0"/>
              </w:rPr>
              <w:fldChar w:fldCharType="separate"/>
            </w:r>
            <w:r>
              <w:rPr>
                <w:rStyle w:val="10"/>
                <w:rFonts w:hint="eastAsia" w:ascii="宋体" w:hAnsi="宋体" w:eastAsia="宋体" w:cs="宋体"/>
                <w:b/>
                <w:i w:val="0"/>
                <w:caps w:val="0"/>
                <w:color w:val="FF0000"/>
                <w:spacing w:val="0"/>
                <w:sz w:val="18"/>
                <w:szCs w:val="18"/>
                <w:u w:val="none"/>
                <w:bdr w:val="none" w:color="auto" w:sz="0" w:space="0"/>
              </w:rPr>
              <w:t>Tel:61900075</w:t>
            </w:r>
            <w:r>
              <w:rPr>
                <w:rFonts w:hint="eastAsia" w:ascii="宋体" w:hAnsi="宋体" w:eastAsia="宋体" w:cs="宋体"/>
                <w:b/>
                <w:i w:val="0"/>
                <w:caps w:val="0"/>
                <w:color w:val="000000"/>
                <w:spacing w:val="0"/>
                <w:sz w:val="18"/>
                <w:szCs w:val="18"/>
                <w:u w:val="none"/>
                <w:bdr w:val="none" w:color="auto" w:sz="0" w:space="0"/>
              </w:rPr>
              <w:fldChar w:fldCharType="end"/>
            </w:r>
            <w:r>
              <w:rPr>
                <w:rFonts w:hint="eastAsia" w:ascii="宋体" w:hAnsi="宋体" w:eastAsia="宋体" w:cs="宋体"/>
                <w:b/>
                <w:i w:val="0"/>
                <w:caps w:val="0"/>
                <w:color w:val="FF0000"/>
                <w:spacing w:val="0"/>
                <w:sz w:val="18"/>
                <w:szCs w:val="18"/>
                <w:bdr w:val="none" w:color="auto" w:sz="0" w:space="0"/>
              </w:rPr>
              <w:t>  E-Mail: dxiao@shou.edu.cn</w:t>
            </w:r>
          </w:p>
        </w:tc>
      </w:tr>
    </w:tbl>
    <w:p>
      <w:pPr>
        <w:pStyle w:val="3"/>
        <w:keepNext w:val="0"/>
        <w:keepLines w:val="0"/>
        <w:widowControl/>
        <w:suppressLineNumbers w:val="0"/>
        <w:spacing w:before="0" w:beforeAutospacing="0" w:after="0" w:afterAutospacing="0"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2" w:type="dxa"/>
        <w:jc w:val="center"/>
        <w:tblInd w:w="2" w:type="dxa"/>
        <w:shd w:val="clear"/>
        <w:tblLayout w:type="fixed"/>
        <w:tblCellMar>
          <w:top w:w="0" w:type="dxa"/>
          <w:left w:w="0" w:type="dxa"/>
          <w:bottom w:w="0" w:type="dxa"/>
          <w:right w:w="0" w:type="dxa"/>
        </w:tblCellMar>
      </w:tblPr>
      <w:tblGrid>
        <w:gridCol w:w="586"/>
        <w:gridCol w:w="1311"/>
        <w:gridCol w:w="897"/>
        <w:gridCol w:w="641"/>
        <w:gridCol w:w="2591"/>
        <w:gridCol w:w="1773"/>
        <w:gridCol w:w="533"/>
      </w:tblGrid>
      <w:tr>
        <w:tblPrEx>
          <w:shd w:val="clear"/>
          <w:tblLayout w:type="fixed"/>
          <w:tblCellMar>
            <w:top w:w="0" w:type="dxa"/>
            <w:left w:w="0" w:type="dxa"/>
            <w:bottom w:w="0" w:type="dxa"/>
            <w:right w:w="0" w:type="dxa"/>
          </w:tblCellMar>
        </w:tblPrEx>
        <w:trPr>
          <w:trHeight w:val="482" w:hRule="atLeast"/>
          <w:tblHeader/>
          <w:jc w:val="center"/>
        </w:trPr>
        <w:tc>
          <w:tcPr>
            <w:tcW w:w="586" w:type="dxa"/>
            <w:tcBorders>
              <w:top w:val="single" w:color="000000" w:sz="8" w:space="0"/>
              <w:left w:val="single" w:color="000000"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31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97"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41"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591"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73"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628" w:hRule="atLeast"/>
          <w:jc w:val="center"/>
        </w:trPr>
        <w:tc>
          <w:tcPr>
            <w:tcW w:w="586" w:type="dxa"/>
            <w:tcBorders>
              <w:top w:val="single" w:color="000000" w:sz="8" w:space="0"/>
              <w:left w:val="single" w:color="000000"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现代信息与教育技术中心</w:t>
            </w:r>
          </w:p>
        </w:tc>
        <w:tc>
          <w:tcPr>
            <w:tcW w:w="1311" w:type="dxa"/>
            <w:tcBorders>
              <w:top w:val="nil"/>
              <w:left w:val="nil"/>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20171322</w:t>
            </w:r>
            <w:r>
              <w:rPr>
                <w:rFonts w:hint="eastAsia" w:ascii="宋体" w:hAnsi="宋体" w:eastAsia="宋体" w:cs="宋体"/>
                <w:b w:val="0"/>
                <w:i w:val="0"/>
                <w:caps w:val="0"/>
                <w:color w:val="000000"/>
                <w:spacing w:val="0"/>
                <w:sz w:val="20"/>
                <w:szCs w:val="20"/>
                <w:bdr w:val="none" w:color="auto" w:sz="0" w:space="0"/>
              </w:rPr>
              <w:t>网络与系统管理员1</w:t>
            </w:r>
          </w:p>
        </w:tc>
        <w:tc>
          <w:tcPr>
            <w:tcW w:w="897"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641"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硕士</w:t>
            </w:r>
          </w:p>
        </w:tc>
        <w:tc>
          <w:tcPr>
            <w:tcW w:w="2591"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1.计算机、信息类教育背景；</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3.有信息中心网络维护、信息化系统建设经验，有中级职称以上或校内六级管理岗位；</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3.或获硕士以上学位后在软件开发、网络管理等相关领域工作2年以上；</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4.工作认真细致，具有强烈的责任感，甘于奉献，具备较强的团队协作精神和服务意识；</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5.具有相关数据科学和云计算平台构建和管理工作经验者优先。</w:t>
            </w:r>
          </w:p>
        </w:tc>
        <w:tc>
          <w:tcPr>
            <w:tcW w:w="1773"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1.负责中心网络基础设施的建设、保障和维护；</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2.负责数据中心的建设、管理和维护；</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3.负责网络安全方面的技术保障、日常安全监控；</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4.负责信息化系统的技术支持工作；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5.中心交办的其他工作。</w:t>
            </w:r>
          </w:p>
        </w:tc>
        <w:tc>
          <w:tcPr>
            <w:tcW w:w="533" w:type="dxa"/>
            <w:tcBorders>
              <w:top w:val="nil"/>
              <w:left w:val="nil"/>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639" w:hRule="atLeast"/>
          <w:jc w:val="center"/>
        </w:trPr>
        <w:tc>
          <w:tcPr>
            <w:tcW w:w="1897" w:type="dxa"/>
            <w:gridSpan w:val="2"/>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i w:val="0"/>
                <w:caps w:val="0"/>
                <w:color w:val="FF0000"/>
                <w:spacing w:val="0"/>
                <w:sz w:val="18"/>
                <w:szCs w:val="18"/>
                <w:bdr w:val="none" w:color="auto" w:sz="0" w:space="0"/>
              </w:rPr>
              <w:t>联系人及联系方式</w:t>
            </w:r>
          </w:p>
        </w:tc>
        <w:tc>
          <w:tcPr>
            <w:tcW w:w="6435" w:type="dxa"/>
            <w:gridSpan w:val="5"/>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张澍  TEL：61900238   Email：szhang@shou.edu.cn</w:t>
            </w:r>
          </w:p>
        </w:tc>
      </w:tr>
    </w:tbl>
    <w:p>
      <w:pPr>
        <w:pStyle w:val="3"/>
        <w:keepNext w:val="0"/>
        <w:keepLines w:val="0"/>
        <w:widowControl/>
        <w:suppressLineNumbers w:val="0"/>
        <w:spacing w:before="0" w:beforeAutospacing="0" w:after="0" w:afterAutospacing="0"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2" w:type="dxa"/>
        <w:jc w:val="center"/>
        <w:tblInd w:w="2" w:type="dxa"/>
        <w:shd w:val="clear"/>
        <w:tblLayout w:type="fixed"/>
        <w:tblCellMar>
          <w:top w:w="0" w:type="dxa"/>
          <w:left w:w="0" w:type="dxa"/>
          <w:bottom w:w="0" w:type="dxa"/>
          <w:right w:w="0" w:type="dxa"/>
        </w:tblCellMar>
      </w:tblPr>
      <w:tblGrid>
        <w:gridCol w:w="585"/>
        <w:gridCol w:w="1310"/>
        <w:gridCol w:w="895"/>
        <w:gridCol w:w="640"/>
        <w:gridCol w:w="2586"/>
        <w:gridCol w:w="1783"/>
        <w:gridCol w:w="533"/>
      </w:tblGrid>
      <w:tr>
        <w:tblPrEx>
          <w:shd w:val="clear"/>
          <w:tblLayout w:type="fixed"/>
          <w:tblCellMar>
            <w:top w:w="0" w:type="dxa"/>
            <w:left w:w="0" w:type="dxa"/>
            <w:bottom w:w="0" w:type="dxa"/>
            <w:right w:w="0" w:type="dxa"/>
          </w:tblCellMar>
        </w:tblPrEx>
        <w:trPr>
          <w:trHeight w:val="482" w:hRule="atLeast"/>
          <w:tblHeader/>
          <w:jc w:val="center"/>
        </w:trPr>
        <w:tc>
          <w:tcPr>
            <w:tcW w:w="585" w:type="dxa"/>
            <w:tcBorders>
              <w:top w:val="single" w:color="000000" w:sz="8" w:space="0"/>
              <w:left w:val="single" w:color="000000"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31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95"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40"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586"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83"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628" w:hRule="atLeast"/>
          <w:jc w:val="center"/>
        </w:trPr>
        <w:tc>
          <w:tcPr>
            <w:tcW w:w="585" w:type="dxa"/>
            <w:tcBorders>
              <w:top w:val="single" w:color="000000" w:sz="8" w:space="0"/>
              <w:left w:val="single" w:color="000000"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保卫处</w:t>
            </w:r>
          </w:p>
        </w:tc>
        <w:tc>
          <w:tcPr>
            <w:tcW w:w="13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20171332</w:t>
            </w:r>
            <w:r>
              <w:rPr>
                <w:rFonts w:hint="eastAsia" w:ascii="宋体" w:hAnsi="宋体" w:eastAsia="宋体" w:cs="宋体"/>
                <w:b w:val="0"/>
                <w:i w:val="0"/>
                <w:caps w:val="0"/>
                <w:color w:val="000000"/>
                <w:spacing w:val="0"/>
                <w:sz w:val="20"/>
                <w:szCs w:val="20"/>
                <w:bdr w:val="none" w:color="auto" w:sz="0" w:space="0"/>
              </w:rPr>
              <w:t>军事理论</w:t>
            </w:r>
          </w:p>
        </w:tc>
        <w:tc>
          <w:tcPr>
            <w:tcW w:w="895" w:type="dxa"/>
            <w:tcBorders>
              <w:top w:val="nil"/>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w:t>
            </w:r>
          </w:p>
        </w:tc>
        <w:tc>
          <w:tcPr>
            <w:tcW w:w="640" w:type="dxa"/>
            <w:tcBorders>
              <w:top w:val="nil"/>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硕士及以上</w:t>
            </w:r>
          </w:p>
        </w:tc>
        <w:tc>
          <w:tcPr>
            <w:tcW w:w="2586" w:type="dxa"/>
            <w:tcBorders>
              <w:top w:val="nil"/>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军校或服役</w:t>
            </w:r>
          </w:p>
        </w:tc>
        <w:tc>
          <w:tcPr>
            <w:tcW w:w="1783" w:type="dxa"/>
            <w:tcBorders>
              <w:top w:val="nil"/>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1.做好军训工作的组织与开展（2周军训计划制订、教官联系、训练过程管理、考核评优工作、开训典礼和总结大会协调）；</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2.落实军事理论课程建设，每年承担不少于200节课军事理论教学；</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3.做好征兵工作（动员、报名、体检、政审、送兵）；</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4.做好兵役登记、民兵预备役管理；</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5.人防工程管理；</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6.做好拥军工作（军转干部、退伍军人、军属、退役学生）；</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7.落实军训部队的共建工作；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8.完成武装部其他日常事务工作；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20"/>
                <w:szCs w:val="20"/>
                <w:bdr w:val="none" w:color="auto" w:sz="0" w:space="0"/>
              </w:rPr>
              <w:t>9.领导安排的其他工作。</w:t>
            </w:r>
          </w:p>
        </w:tc>
        <w:tc>
          <w:tcPr>
            <w:tcW w:w="53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388" w:hRule="atLeast"/>
          <w:jc w:val="center"/>
        </w:trPr>
        <w:tc>
          <w:tcPr>
            <w:tcW w:w="1895" w:type="dxa"/>
            <w:gridSpan w:val="2"/>
            <w:tcBorders>
              <w:top w:val="single" w:color="auto"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pPr>
            <w:r>
              <w:rPr>
                <w:rFonts w:hint="eastAsia" w:ascii="宋体" w:hAnsi="宋体" w:eastAsia="宋体" w:cs="宋体"/>
                <w:b/>
                <w:i w:val="0"/>
                <w:caps w:val="0"/>
                <w:color w:val="FF0000"/>
                <w:spacing w:val="0"/>
                <w:sz w:val="18"/>
                <w:szCs w:val="18"/>
                <w:bdr w:val="none" w:color="auto" w:sz="0" w:space="0"/>
              </w:rPr>
              <w:t>联系人及联系方式</w:t>
            </w:r>
          </w:p>
        </w:tc>
        <w:tc>
          <w:tcPr>
            <w:tcW w:w="6437" w:type="dxa"/>
            <w:gridSpan w:val="5"/>
            <w:tcBorders>
              <w:top w:val="nil"/>
              <w:left w:val="nil"/>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FF0000"/>
                <w:spacing w:val="0"/>
                <w:sz w:val="18"/>
                <w:szCs w:val="18"/>
                <w:bdr w:val="none" w:color="auto" w:sz="0" w:space="0"/>
              </w:rPr>
              <w:t>吴慧芳  TEL：61900119   Email：hfwu@shou.edu.cn</w:t>
            </w:r>
          </w:p>
        </w:tc>
      </w:tr>
    </w:tbl>
    <w:p>
      <w:pPr>
        <w:pStyle w:val="3"/>
        <w:keepNext w:val="0"/>
        <w:keepLines w:val="0"/>
        <w:widowControl/>
        <w:suppressLineNumbers w:val="0"/>
        <w:spacing w:before="0" w:beforeAutospacing="0" w:after="0" w:afterAutospacing="0"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2" w:type="dxa"/>
        <w:jc w:val="center"/>
        <w:tblInd w:w="2" w:type="dxa"/>
        <w:shd w:val="clear"/>
        <w:tblLayout w:type="fixed"/>
        <w:tblCellMar>
          <w:top w:w="0" w:type="dxa"/>
          <w:left w:w="0" w:type="dxa"/>
          <w:bottom w:w="0" w:type="dxa"/>
          <w:right w:w="0" w:type="dxa"/>
        </w:tblCellMar>
      </w:tblPr>
      <w:tblGrid>
        <w:gridCol w:w="587"/>
        <w:gridCol w:w="1312"/>
        <w:gridCol w:w="893"/>
        <w:gridCol w:w="642"/>
        <w:gridCol w:w="2575"/>
        <w:gridCol w:w="1789"/>
        <w:gridCol w:w="534"/>
      </w:tblGrid>
      <w:tr>
        <w:tblPrEx>
          <w:shd w:val="clear"/>
          <w:tblLayout w:type="fixed"/>
          <w:tblCellMar>
            <w:top w:w="0" w:type="dxa"/>
            <w:left w:w="0" w:type="dxa"/>
            <w:bottom w:w="0" w:type="dxa"/>
            <w:right w:w="0" w:type="dxa"/>
          </w:tblCellMar>
        </w:tblPrEx>
        <w:trPr>
          <w:trHeight w:val="482" w:hRule="atLeast"/>
          <w:tblHeader/>
          <w:jc w:val="center"/>
        </w:trPr>
        <w:tc>
          <w:tcPr>
            <w:tcW w:w="587" w:type="dxa"/>
            <w:tcBorders>
              <w:top w:val="single" w:color="000000" w:sz="8" w:space="0"/>
              <w:left w:val="single" w:color="000000"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31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93"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42"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575"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89"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343" w:hRule="atLeast"/>
          <w:jc w:val="center"/>
        </w:trPr>
        <w:tc>
          <w:tcPr>
            <w:tcW w:w="587" w:type="dxa"/>
            <w:vMerge w:val="restart"/>
            <w:tcBorders>
              <w:top w:val="nil"/>
              <w:left w:val="single" w:color="000000"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后勤</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i w:val="0"/>
                <w:caps w:val="0"/>
                <w:color w:val="000000"/>
                <w:spacing w:val="0"/>
                <w:sz w:val="20"/>
                <w:szCs w:val="20"/>
                <w:bdr w:val="none" w:color="auto" w:sz="0" w:space="0"/>
              </w:rPr>
              <w:t>管理处</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312" w:type="dxa"/>
            <w:tcBorders>
              <w:top w:val="nil"/>
              <w:left w:val="nil"/>
              <w:bottom w:val="nil"/>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FF"/>
                <w:spacing w:val="0"/>
                <w:sz w:val="20"/>
                <w:szCs w:val="20"/>
                <w:u w:val="single"/>
              </w:rPr>
              <w:t>20171340</w:t>
            </w:r>
            <w:r>
              <w:rPr>
                <w:rFonts w:hint="eastAsia" w:ascii="宋体" w:hAnsi="宋体" w:eastAsia="宋体" w:cs="宋体"/>
                <w:b w:val="0"/>
                <w:i w:val="0"/>
                <w:caps w:val="0"/>
                <w:color w:val="000000"/>
                <w:spacing w:val="0"/>
                <w:sz w:val="20"/>
                <w:szCs w:val="20"/>
              </w:rPr>
              <w:t>修缮管理员</w:t>
            </w:r>
          </w:p>
        </w:tc>
        <w:tc>
          <w:tcPr>
            <w:tcW w:w="893" w:type="dxa"/>
            <w:tcBorders>
              <w:top w:val="nil"/>
              <w:left w:val="nil"/>
              <w:bottom w:val="nil"/>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事业编制</w:t>
            </w:r>
          </w:p>
        </w:tc>
        <w:tc>
          <w:tcPr>
            <w:tcW w:w="642" w:type="dxa"/>
            <w:tcBorders>
              <w:top w:val="nil"/>
              <w:left w:val="nil"/>
              <w:bottom w:val="nil"/>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硕士及以上学历</w:t>
            </w:r>
          </w:p>
        </w:tc>
        <w:tc>
          <w:tcPr>
            <w:tcW w:w="2575" w:type="dxa"/>
            <w:tcBorders>
              <w:top w:val="nil"/>
              <w:left w:val="nil"/>
              <w:bottom w:val="nil"/>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1.具有硕士及以上学历；</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2.具有较强沟通组织协调能力及团队合作精神；</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3.文字表达能力强，能熟练运用CAD等工程软件和有关办公软件；</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4.身体健康，工作踏实，吃苦耐劳，具有较强的工作执行力；</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5.责任心强，能适应突发事件处理及寒暑假加班；</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6. 熟悉学校修建工作，能编制每年的学校修建工作计划，组织实施全年修建工作；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7. 工作态度严谨、廉洁自律、为人正直。</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789" w:type="dxa"/>
            <w:tcBorders>
              <w:top w:val="nil"/>
              <w:left w:val="nil"/>
              <w:bottom w:val="nil"/>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1.负责学校修缮工程（房屋、基础设施的修理、改造、零星维修、抢修、养护等）年度计划的编制与报批；</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2.负责办理修缮工程报建、施工许可证申领、竣工验收备案等手续；</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3. 负责修缮工程招投标前期工作，按规定程序确定施工队伍，提供和落实施工条件；</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4.按规定起草、制定、规范修缮工程各类合同文本；</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5.负责实施与协调修缮工程的前期准备、施工过程管理、竣工验收及维护修理等系列工作；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6.配合学校有关部门做好修缮工程审计、审核工程款项；</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7.督促修缮工程质保期内的善后保修，做好质保期满后的保修金支付工作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8.做好年度统计、总结工作，收集整理修缮工程档案资料，包括前期资料、设计文件、施工技术资料、竣工图纸等的归档工作；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9．完成领导交办的其他任务。</w:t>
            </w:r>
          </w:p>
        </w:tc>
        <w:tc>
          <w:tcPr>
            <w:tcW w:w="534" w:type="dxa"/>
            <w:tcBorders>
              <w:top w:val="nil"/>
              <w:left w:val="nil"/>
              <w:bottom w:val="nil"/>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1318" w:hRule="atLeast"/>
          <w:jc w:val="center"/>
        </w:trPr>
        <w:tc>
          <w:tcPr>
            <w:tcW w:w="587" w:type="dxa"/>
            <w:vMerge w:val="continue"/>
            <w:tcBorders>
              <w:top w:val="nil"/>
              <w:left w:val="single" w:color="000000" w:sz="8" w:space="0"/>
              <w:bottom w:val="single" w:color="auto" w:sz="8" w:space="0"/>
              <w:right w:val="single" w:color="auto" w:sz="8" w:space="0"/>
            </w:tcBorders>
            <w:shd w:val="clear"/>
            <w:tcMar>
              <w:top w:w="15" w:type="dxa"/>
              <w:left w:w="15" w:type="dxa"/>
              <w:bottom w:w="15" w:type="dxa"/>
              <w:right w:w="15" w:type="dxa"/>
            </w:tcMar>
            <w:vAlign w:val="center"/>
          </w:tcPr>
          <w:p>
            <w:pPr>
              <w:jc w:val="left"/>
              <w:rPr>
                <w:rFonts w:hint="eastAsia" w:ascii="宋体" w:hAnsi="宋体" w:eastAsia="宋体" w:cs="宋体"/>
                <w:b w:val="0"/>
                <w:i w:val="0"/>
                <w:caps w:val="0"/>
                <w:color w:val="000000"/>
                <w:spacing w:val="0"/>
                <w:sz w:val="18"/>
                <w:szCs w:val="18"/>
              </w:rPr>
            </w:pPr>
          </w:p>
        </w:tc>
        <w:tc>
          <w:tcPr>
            <w:tcW w:w="1312" w:type="dxa"/>
            <w:tcBorders>
              <w:top w:val="single" w:color="000000" w:sz="8" w:space="0"/>
              <w:left w:val="nil"/>
              <w:bottom w:val="single" w:color="auto"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FF"/>
                <w:spacing w:val="0"/>
                <w:sz w:val="20"/>
                <w:szCs w:val="20"/>
                <w:u w:val="single"/>
              </w:rPr>
              <w:t>20171341</w:t>
            </w:r>
            <w:r>
              <w:rPr>
                <w:rFonts w:hint="eastAsia" w:ascii="宋体" w:hAnsi="宋体" w:eastAsia="宋体" w:cs="宋体"/>
                <w:b w:val="0"/>
                <w:i w:val="0"/>
                <w:caps w:val="0"/>
                <w:color w:val="000000"/>
                <w:spacing w:val="0"/>
                <w:sz w:val="20"/>
                <w:szCs w:val="20"/>
              </w:rPr>
              <w:t>房屋与基地管理员</w:t>
            </w:r>
          </w:p>
        </w:tc>
        <w:tc>
          <w:tcPr>
            <w:tcW w:w="893" w:type="dxa"/>
            <w:tcBorders>
              <w:top w:val="single" w:color="000000" w:sz="8" w:space="0"/>
              <w:left w:val="nil"/>
              <w:bottom w:val="nil"/>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事业编制</w:t>
            </w:r>
          </w:p>
        </w:tc>
        <w:tc>
          <w:tcPr>
            <w:tcW w:w="642" w:type="dxa"/>
            <w:tcBorders>
              <w:top w:val="single" w:color="000000" w:sz="8" w:space="0"/>
              <w:left w:val="nil"/>
              <w:bottom w:val="nil"/>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硕士及以上学历</w:t>
            </w:r>
          </w:p>
        </w:tc>
        <w:tc>
          <w:tcPr>
            <w:tcW w:w="2575" w:type="dxa"/>
            <w:tcBorders>
              <w:top w:val="single" w:color="000000" w:sz="8" w:space="0"/>
              <w:left w:val="nil"/>
              <w:bottom w:val="nil"/>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1.具有硕士及以上学历；</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2.具有较强沟通组织协调能力及团队合作精神；</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3.文字表达能力强，能熟练运用有关办公软件；</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4.身体健康，工作踏实，吃苦耐劳，具有较强的工作执行力；</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5.责任心强，能适应突发事件处理及寒暑假加班；</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6. 熟悉学校的房屋管理政策和临港地方政府的房屋政策，合理调配学校的物理空间资源；</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7.能熟悉学校校外基地的建设管理工作，合理编制年度学校货币补贴和基地修缮的经费，严格实施学校房屋资产的管理；</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8.工作态度严谨、廉洁自律、为人正直。</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789" w:type="dxa"/>
            <w:tcBorders>
              <w:top w:val="single" w:color="000000" w:sz="8" w:space="0"/>
              <w:left w:val="nil"/>
              <w:bottom w:val="nil"/>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1.负责学校土地类、房屋类固定资产管理，统筹调配、规范学校各类用房；</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2.负责做好高新园区、实习基地等校外场所的租赁及协议签订；配合学院做好学生实习的后勤保障，负责基地的安全生产工作；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3.办理校属不动产的对外产权变更、二级调配、出租出借等工作；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4.拟定学校出租、出借实施细则，并做好对外出租、出借房屋的招标、协议签订及费用收缴、后续管理等工作；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5.负责教职工住房制度改革相关工作，办理房改货币化分配的受理、核查、发放等工作，同时处理相关历史遗留问题；</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6.负责公租房、限价房等地方政府政策性房源的申请、申报等相关管理工作；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7.负责新进教师临时住宿安排工作；做好古棕路、泥城等各类临时出租教师配套房的日常管理、维护工作；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8.负责离职教师退还住房补贴等审核、退费工作；</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9. 负责做好学校房产资源信息化建设；</w:t>
            </w:r>
          </w:p>
          <w:p>
            <w:pPr>
              <w:pStyle w:val="3"/>
              <w:keepNext w:val="0"/>
              <w:keepLines w:val="0"/>
              <w:widowControl/>
              <w:suppressLineNumbers w:val="0"/>
              <w:spacing w:before="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rPr>
              <w:t>10.完成领导交办的其他工作。</w:t>
            </w:r>
          </w:p>
        </w:tc>
        <w:tc>
          <w:tcPr>
            <w:tcW w:w="534" w:type="dxa"/>
            <w:tcBorders>
              <w:top w:val="single" w:color="000000" w:sz="8" w:space="0"/>
              <w:left w:val="nil"/>
              <w:bottom w:val="nil"/>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564" w:hRule="atLeast"/>
          <w:jc w:val="center"/>
        </w:trPr>
        <w:tc>
          <w:tcPr>
            <w:tcW w:w="1899" w:type="dxa"/>
            <w:gridSpan w:val="2"/>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6433" w:type="dxa"/>
            <w:gridSpan w:val="5"/>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施永忠TEL：61900001   Email：yzshi@shou.edu.cn</w:t>
            </w:r>
          </w:p>
        </w:tc>
      </w:tr>
    </w:tbl>
    <w:p>
      <w:pPr>
        <w:pStyle w:val="3"/>
        <w:keepNext w:val="0"/>
        <w:keepLines w:val="0"/>
        <w:widowControl/>
        <w:suppressLineNumbers w:val="0"/>
        <w:spacing w:before="0" w:beforeAutospacing="0" w:after="0" w:afterAutospacing="0"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tbl>
      <w:tblPr>
        <w:tblW w:w="8332" w:type="dxa"/>
        <w:jc w:val="center"/>
        <w:tblInd w:w="2" w:type="dxa"/>
        <w:shd w:val="clear"/>
        <w:tblLayout w:type="fixed"/>
        <w:tblCellMar>
          <w:top w:w="0" w:type="dxa"/>
          <w:left w:w="0" w:type="dxa"/>
          <w:bottom w:w="0" w:type="dxa"/>
          <w:right w:w="0" w:type="dxa"/>
        </w:tblCellMar>
      </w:tblPr>
      <w:tblGrid>
        <w:gridCol w:w="614"/>
        <w:gridCol w:w="1313"/>
        <w:gridCol w:w="894"/>
        <w:gridCol w:w="643"/>
        <w:gridCol w:w="2551"/>
        <w:gridCol w:w="1783"/>
        <w:gridCol w:w="534"/>
      </w:tblGrid>
      <w:tr>
        <w:tblPrEx>
          <w:shd w:val="clear"/>
          <w:tblLayout w:type="fixed"/>
          <w:tblCellMar>
            <w:top w:w="0" w:type="dxa"/>
            <w:left w:w="0" w:type="dxa"/>
            <w:bottom w:w="0" w:type="dxa"/>
            <w:right w:w="0" w:type="dxa"/>
          </w:tblCellMar>
        </w:tblPrEx>
        <w:trPr>
          <w:trHeight w:val="482" w:hRule="atLeast"/>
          <w:tblHeader/>
          <w:jc w:val="center"/>
        </w:trPr>
        <w:tc>
          <w:tcPr>
            <w:tcW w:w="614" w:type="dxa"/>
            <w:tcBorders>
              <w:top w:val="single" w:color="000000" w:sz="8" w:space="0"/>
              <w:left w:val="single" w:color="000000"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部门</w:t>
            </w:r>
          </w:p>
        </w:tc>
        <w:tc>
          <w:tcPr>
            <w:tcW w:w="1313"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岗位名称</w:t>
            </w:r>
          </w:p>
        </w:tc>
        <w:tc>
          <w:tcPr>
            <w:tcW w:w="894"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用工形式</w:t>
            </w:r>
          </w:p>
        </w:tc>
        <w:tc>
          <w:tcPr>
            <w:tcW w:w="643"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学历学位要求</w:t>
            </w:r>
          </w:p>
        </w:tc>
        <w:tc>
          <w:tcPr>
            <w:tcW w:w="2551"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经历、背景要求</w:t>
            </w:r>
          </w:p>
        </w:tc>
        <w:tc>
          <w:tcPr>
            <w:tcW w:w="1783" w:type="dxa"/>
            <w:tcBorders>
              <w:top w:val="single" w:color="000000" w:sz="8" w:space="0"/>
              <w:left w:val="nil"/>
              <w:bottom w:val="single" w:color="000000"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岗位任务要求</w:t>
            </w:r>
          </w:p>
        </w:tc>
        <w:tc>
          <w:tcPr>
            <w:tcW w:w="53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i w:val="0"/>
                <w:caps w:val="0"/>
                <w:color w:val="000000"/>
                <w:spacing w:val="0"/>
                <w:sz w:val="20"/>
                <w:szCs w:val="20"/>
                <w:bdr w:val="none" w:color="auto" w:sz="0" w:space="0"/>
              </w:rPr>
              <w:t>招聘人数</w:t>
            </w:r>
          </w:p>
        </w:tc>
      </w:tr>
      <w:tr>
        <w:tblPrEx>
          <w:tblLayout w:type="fixed"/>
          <w:tblCellMar>
            <w:top w:w="0" w:type="dxa"/>
            <w:left w:w="0" w:type="dxa"/>
            <w:bottom w:w="0" w:type="dxa"/>
            <w:right w:w="0" w:type="dxa"/>
          </w:tblCellMar>
        </w:tblPrEx>
        <w:trPr>
          <w:trHeight w:val="1318" w:hRule="atLeast"/>
          <w:jc w:val="center"/>
        </w:trPr>
        <w:tc>
          <w:tcPr>
            <w:tcW w:w="614" w:type="dxa"/>
            <w:tcBorders>
              <w:top w:val="nil"/>
              <w:left w:val="single" w:color="000000"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000000"/>
                <w:spacing w:val="0"/>
                <w:sz w:val="20"/>
                <w:szCs w:val="20"/>
                <w:bdr w:val="none" w:color="auto" w:sz="0" w:space="0"/>
              </w:rPr>
              <w:t>档案馆（校史馆、博物馆）</w:t>
            </w:r>
          </w:p>
        </w:tc>
        <w:tc>
          <w:tcPr>
            <w:tcW w:w="131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FF"/>
                <w:spacing w:val="0"/>
                <w:sz w:val="20"/>
                <w:szCs w:val="20"/>
                <w:u w:val="single"/>
                <w:bdr w:val="none" w:color="auto" w:sz="0" w:space="0"/>
              </w:rPr>
              <w:t>20171338</w:t>
            </w:r>
            <w:r>
              <w:rPr>
                <w:rFonts w:hint="eastAsia" w:ascii="宋体" w:hAnsi="宋体" w:eastAsia="宋体" w:cs="宋体"/>
                <w:b w:val="0"/>
                <w:i w:val="0"/>
                <w:caps w:val="0"/>
                <w:color w:val="000000"/>
                <w:spacing w:val="0"/>
                <w:sz w:val="20"/>
                <w:szCs w:val="20"/>
                <w:bdr w:val="none" w:color="auto" w:sz="0" w:space="0"/>
              </w:rPr>
              <w:t>文博管理岗</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 </w:t>
            </w:r>
          </w:p>
        </w:tc>
        <w:tc>
          <w:tcPr>
            <w:tcW w:w="894" w:type="dxa"/>
            <w:tcBorders>
              <w:top w:val="nil"/>
              <w:left w:val="nil"/>
              <w:bottom w:val="single" w:color="000000" w:sz="8" w:space="0"/>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事业编制或人事派遣</w:t>
            </w:r>
          </w:p>
        </w:tc>
        <w:tc>
          <w:tcPr>
            <w:tcW w:w="643" w:type="dxa"/>
            <w:tcBorders>
              <w:top w:val="nil"/>
              <w:left w:val="nil"/>
              <w:bottom w:val="single" w:color="000000" w:sz="8" w:space="0"/>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硕士及以上学历</w:t>
            </w:r>
          </w:p>
        </w:tc>
        <w:tc>
          <w:tcPr>
            <w:tcW w:w="2551" w:type="dxa"/>
            <w:tcBorders>
              <w:top w:val="nil"/>
              <w:left w:val="nil"/>
              <w:bottom w:val="single" w:color="000000" w:sz="8" w:space="0"/>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1.具有硕士及以上学历；</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2.形象较好，有良好口语表达能力；有较好外语（英语或日语）口语表达能力者优先；</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3.具有较强人际沟通、组织协调及团队合作能力；</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4.热爱文博事业，熟悉博物馆工作运行情况及相关管理条例；</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5.了解校史，有相关生物学基础，文字表达能力强，能熟练运用办公软件；</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6.身体健康，工作踏实，吃苦耐劳，具有较强工作执行力；</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7.责任心强，能适应突发事件处理及临港加班。</w:t>
            </w:r>
          </w:p>
        </w:tc>
        <w:tc>
          <w:tcPr>
            <w:tcW w:w="1783" w:type="dxa"/>
            <w:tcBorders>
              <w:top w:val="nil"/>
              <w:left w:val="nil"/>
              <w:bottom w:val="single" w:color="000000" w:sz="8" w:space="0"/>
              <w:right w:val="single" w:color="auto"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1．负责校史馆（三史馆）、博物馆（水生馆、鲸馆）的日常运转工作；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2．负责博物馆讲解员业务指导、培训工作；负责头脑OM社的辅助指导工作；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3．负责做好校史馆、博物馆宣传报道及博物馆微信公众号的维护更新工作；做好校史馆、博物馆各类数据采集汇总工作；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4．协助做好对外沟通联络和馆外来宾接待工作；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5．负责校史、文博育人相关活动策划与开展工作；</w:t>
            </w:r>
          </w:p>
          <w:p>
            <w:pPr>
              <w:pStyle w:val="3"/>
              <w:keepNext w:val="0"/>
              <w:keepLines w:val="0"/>
              <w:widowControl/>
              <w:suppressLineNumbers w:val="0"/>
              <w:spacing w:before="0" w:beforeAutospacing="0" w:after="0" w:afterAutospacing="0" w:line="360" w:lineRule="atLeast"/>
              <w:jc w:val="left"/>
              <w:textAlignment w:val="center"/>
            </w:pPr>
            <w:r>
              <w:rPr>
                <w:rFonts w:hint="eastAsia" w:ascii="宋体" w:hAnsi="宋体" w:eastAsia="宋体" w:cs="宋体"/>
                <w:b w:val="0"/>
                <w:i w:val="0"/>
                <w:caps w:val="0"/>
                <w:color w:val="000000"/>
                <w:spacing w:val="0"/>
                <w:sz w:val="18"/>
                <w:szCs w:val="18"/>
                <w:bdr w:val="none" w:color="auto" w:sz="0" w:space="0"/>
              </w:rPr>
              <w:t>6．完成领导交办的其他任务。</w:t>
            </w:r>
          </w:p>
        </w:tc>
        <w:tc>
          <w:tcPr>
            <w:tcW w:w="534"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textAlignment w:val="center"/>
            </w:pPr>
            <w:r>
              <w:rPr>
                <w:rFonts w:hint="eastAsia" w:ascii="宋体" w:hAnsi="宋体" w:eastAsia="宋体" w:cs="宋体"/>
                <w:b w:val="0"/>
                <w:i w:val="0"/>
                <w:caps w:val="0"/>
                <w:color w:val="000000"/>
                <w:spacing w:val="0"/>
                <w:sz w:val="20"/>
                <w:szCs w:val="20"/>
                <w:bdr w:val="none" w:color="auto" w:sz="0" w:space="0"/>
              </w:rPr>
              <w:t>1-2</w:t>
            </w:r>
          </w:p>
        </w:tc>
      </w:tr>
      <w:tr>
        <w:tblPrEx>
          <w:tblLayout w:type="fixed"/>
          <w:tblCellMar>
            <w:top w:w="0" w:type="dxa"/>
            <w:left w:w="0" w:type="dxa"/>
            <w:bottom w:w="0" w:type="dxa"/>
            <w:right w:w="0" w:type="dxa"/>
          </w:tblCellMar>
        </w:tblPrEx>
        <w:trPr>
          <w:trHeight w:val="463" w:hRule="atLeast"/>
          <w:jc w:val="center"/>
        </w:trPr>
        <w:tc>
          <w:tcPr>
            <w:tcW w:w="1927" w:type="dxa"/>
            <w:gridSpan w:val="2"/>
            <w:tcBorders>
              <w:top w:val="nil"/>
              <w:left w:val="single" w:color="000000" w:sz="8" w:space="0"/>
              <w:bottom w:val="nil"/>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联系人及联系方式</w:t>
            </w:r>
          </w:p>
        </w:tc>
        <w:tc>
          <w:tcPr>
            <w:tcW w:w="6405" w:type="dxa"/>
            <w:gridSpan w:val="5"/>
            <w:tcBorders>
              <w:top w:val="nil"/>
              <w:left w:val="nil"/>
              <w:bottom w:val="nil"/>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before="0" w:beforeAutospacing="0" w:after="0" w:afterAutospacing="0" w:line="360" w:lineRule="atLeast"/>
              <w:jc w:val="center"/>
            </w:pPr>
            <w:r>
              <w:rPr>
                <w:rFonts w:hint="eastAsia" w:ascii="宋体" w:hAnsi="宋体" w:eastAsia="宋体" w:cs="宋体"/>
                <w:b/>
                <w:i w:val="0"/>
                <w:caps w:val="0"/>
                <w:color w:val="FF0000"/>
                <w:spacing w:val="0"/>
                <w:sz w:val="18"/>
                <w:szCs w:val="18"/>
                <w:bdr w:val="none" w:color="auto" w:sz="0" w:space="0"/>
              </w:rPr>
              <w:t>王伟江TEL：6190 0070   Email：wjwang@shou.edu.cn</w:t>
            </w:r>
          </w:p>
        </w:tc>
      </w:tr>
    </w:tbl>
    <w:p>
      <w:pPr>
        <w:pStyle w:val="3"/>
        <w:keepNext w:val="0"/>
        <w:keepLines w:val="0"/>
        <w:widowControl/>
        <w:suppressLineNumbers w:val="0"/>
        <w:spacing w:before="0" w:beforeAutospacing="0" w:after="0" w:afterAutospacing="0" w:line="270" w:lineRule="atLeast"/>
        <w:ind w:left="0" w:firstLine="0"/>
        <w:jc w:val="center"/>
        <w:rPr>
          <w:rFonts w:hint="eastAsia" w:ascii="宋体" w:hAnsi="宋体" w:eastAsia="宋体" w:cs="宋体"/>
          <w:b w:val="0"/>
          <w:i w:val="0"/>
          <w:caps w:val="0"/>
          <w:color w:val="000000"/>
          <w:spacing w:val="0"/>
          <w:sz w:val="18"/>
          <w:szCs w:val="18"/>
        </w:rPr>
      </w:pPr>
      <w:r>
        <w:rPr>
          <w:rFonts w:hint="default" w:ascii="楷体_GB2312" w:hAnsi="宋体" w:eastAsia="楷体_GB2312" w:cs="楷体_GB2312"/>
          <w:b/>
          <w:i w:val="0"/>
          <w:caps w:val="0"/>
          <w:color w:val="000000"/>
          <w:spacing w:val="0"/>
          <w:sz w:val="36"/>
          <w:szCs w:val="36"/>
        </w:rPr>
        <w:br w:type="page"/>
      </w:r>
      <w:r>
        <w:rPr>
          <w:rFonts w:hint="default" w:ascii="楷体_GB2312" w:hAnsi="宋体" w:eastAsia="楷体_GB2312" w:cs="楷体_GB2312"/>
          <w:b/>
          <w:i w:val="0"/>
          <w:caps w:val="0"/>
          <w:color w:val="000000"/>
          <w:spacing w:val="0"/>
          <w:sz w:val="36"/>
          <w:szCs w:val="36"/>
        </w:rPr>
        <w:t>招聘说明</w:t>
      </w:r>
    </w:p>
    <w:p>
      <w:pPr>
        <w:pStyle w:val="3"/>
        <w:keepNext w:val="0"/>
        <w:keepLines w:val="0"/>
        <w:widowControl/>
        <w:suppressLineNumbers w:val="0"/>
        <w:spacing w:before="0" w:beforeAutospacing="0" w:after="0" w:afterAutospacing="0"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一、招聘联系：</w:t>
      </w:r>
    </w:p>
    <w:p>
      <w:pPr>
        <w:pStyle w:val="3"/>
        <w:keepNext w:val="0"/>
        <w:keepLines w:val="0"/>
        <w:widowControl/>
        <w:suppressLineNumbers w:val="0"/>
        <w:spacing w:before="0" w:beforeAutospacing="0" w:after="0" w:afterAutospacing="0" w:line="270" w:lineRule="atLeast"/>
        <w:ind w:left="0" w:firstLine="54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333333"/>
          <w:spacing w:val="0"/>
          <w:sz w:val="24"/>
          <w:szCs w:val="24"/>
        </w:rPr>
        <w:t>所有职位均在“上海海洋大学网站www.shou.edu.cn-站点资源-管理服务-人事人才”中公布。应聘者请填写《上海海洋大学应聘人员信息登记表》（可在人事处网站下载），并提交应聘简历材料等，通过电子邮件方式投递，并注明应聘岗位。</w:t>
      </w:r>
    </w:p>
    <w:p>
      <w:pPr>
        <w:pStyle w:val="3"/>
        <w:keepNext w:val="0"/>
        <w:keepLines w:val="0"/>
        <w:widowControl/>
        <w:suppressLineNumbers w:val="0"/>
        <w:spacing w:before="0" w:beforeAutospacing="0" w:after="0" w:afterAutospacing="0" w:line="270" w:lineRule="atLeast"/>
        <w:ind w:left="0" w:firstLine="54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333333"/>
          <w:spacing w:val="0"/>
          <w:sz w:val="24"/>
          <w:szCs w:val="24"/>
        </w:rPr>
        <w:t>学校地址：上海浦东新区沪城环路999号</w:t>
      </w:r>
    </w:p>
    <w:p>
      <w:pPr>
        <w:pStyle w:val="3"/>
        <w:keepNext w:val="0"/>
        <w:keepLines w:val="0"/>
        <w:widowControl/>
        <w:suppressLineNumbers w:val="0"/>
        <w:spacing w:before="0" w:beforeAutospacing="0" w:after="0" w:afterAutospacing="0" w:line="270" w:lineRule="atLeast"/>
        <w:ind w:left="0" w:firstLine="54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333333"/>
          <w:spacing w:val="0"/>
          <w:sz w:val="24"/>
          <w:szCs w:val="24"/>
        </w:rPr>
        <w:t>学校网址：www.shou.edu.cn</w:t>
      </w:r>
    </w:p>
    <w:p>
      <w:pPr>
        <w:pStyle w:val="3"/>
        <w:keepNext w:val="0"/>
        <w:keepLines w:val="0"/>
        <w:widowControl/>
        <w:suppressLineNumbers w:val="0"/>
        <w:spacing w:before="0" w:beforeAutospacing="0" w:after="0" w:afterAutospacing="0" w:line="270" w:lineRule="atLeast"/>
        <w:ind w:left="0" w:firstLine="4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联系人及联系方式：请直接与各学院、各部门联系人联系。</w:t>
      </w:r>
    </w:p>
    <w:p>
      <w:pPr>
        <w:pStyle w:val="3"/>
        <w:keepNext w:val="0"/>
        <w:keepLines w:val="0"/>
        <w:widowControl/>
        <w:suppressLineNumbers w:val="0"/>
        <w:spacing w:before="0" w:beforeAutospacing="0" w:after="0" w:afterAutospacing="0"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二、招聘要求：</w:t>
      </w:r>
    </w:p>
    <w:p>
      <w:pPr>
        <w:pStyle w:val="3"/>
        <w:keepNext w:val="0"/>
        <w:keepLines w:val="0"/>
        <w:widowControl/>
        <w:suppressLineNumbers w:val="0"/>
        <w:spacing w:before="0" w:beforeAutospacing="0" w:after="0" w:afterAutospacing="0" w:line="270" w:lineRule="atLeast"/>
        <w:ind w:left="0" w:firstLine="54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专任教师：应届博士年龄一般在35岁以下，具有博士学位的教授年龄一般在40岁左右。优先聘用有海外学历背景人员。新招录应届博士原则上以“师资博士后”方式录用（详见《上海海洋大学实施师资博士后制度试行办法》），对师资长期紧缺、专任教师引进录用困难的部分专业，可申请直接进编录用。已具有2年博士后经历、符合进编录用条件的，可按事业编制方式录用，实行“3+2”首聘考核（详见《上海海洋大学教师首轮聘期考核实施办法》）。高层次人才引进按“一事一议”方式。</w:t>
      </w:r>
    </w:p>
    <w:p>
      <w:pPr>
        <w:pStyle w:val="3"/>
        <w:keepNext w:val="0"/>
        <w:keepLines w:val="0"/>
        <w:widowControl/>
        <w:suppressLineNumbers w:val="0"/>
        <w:spacing w:before="0" w:beforeAutospacing="0" w:after="0" w:afterAutospacing="0" w:line="270" w:lineRule="atLeast"/>
        <w:ind w:left="0" w:firstLine="54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管理岗：面向校内外招聘（含人事派遣人员），以事业编制或人员派遣方式录用。对有相关工作经验者，视情况择优进编录用；未达进编录用条件或无相关工作经验的，以人员派遣方式录用。</w:t>
      </w:r>
    </w:p>
    <w:p>
      <w:pPr>
        <w:pStyle w:val="3"/>
        <w:keepNext w:val="0"/>
        <w:keepLines w:val="0"/>
        <w:widowControl/>
        <w:suppressLineNumbers w:val="0"/>
        <w:spacing w:before="0" w:beforeAutospacing="0" w:after="0" w:afterAutospacing="0" w:line="270" w:lineRule="atLeast"/>
        <w:ind w:left="0" w:firstLine="54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本招聘计划所公布的岗位，招满即止；未招满的，有效期截至2017年10月底。请各学院（部门）务必于10月底之前，将拟录用人员材料提交至人事处（行政楼603），过期将不予受理。</w:t>
      </w:r>
    </w:p>
    <w:p>
      <w:pPr>
        <w:pStyle w:val="3"/>
        <w:keepNext w:val="0"/>
        <w:keepLines w:val="0"/>
        <w:widowControl/>
        <w:suppressLineNumbers w:val="0"/>
        <w:spacing w:before="0" w:beforeAutospacing="0" w:after="0" w:afterAutospacing="0" w:line="270" w:lineRule="atLeast"/>
        <w:ind w:left="0" w:firstLine="54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以事业编制方式录用的，外省市社会人员须持有上海市居住证一年以上（在有效期内，不含上海市临时居住证）。计算截止日期为2017年10月31日。</w:t>
      </w:r>
    </w:p>
    <w:p>
      <w:pPr>
        <w:pStyle w:val="3"/>
        <w:keepNext w:val="0"/>
        <w:keepLines w:val="0"/>
        <w:widowControl/>
        <w:suppressLineNumbers w:val="0"/>
        <w:spacing w:before="0" w:beforeAutospacing="0" w:after="0" w:afterAutospacing="0"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三、相关待遇：</w:t>
      </w:r>
    </w:p>
    <w:p>
      <w:pPr>
        <w:pStyle w:val="3"/>
        <w:keepNext w:val="0"/>
        <w:keepLines w:val="0"/>
        <w:widowControl/>
        <w:suppressLineNumbers w:val="0"/>
        <w:spacing w:before="0" w:beforeAutospacing="0" w:after="0" w:afterAutospacing="0" w:line="270" w:lineRule="atLeast"/>
        <w:ind w:left="0" w:firstLine="4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1.录用人员享受学校规定的薪资待遇。</w:t>
      </w:r>
    </w:p>
    <w:p>
      <w:pPr>
        <w:pStyle w:val="3"/>
        <w:keepNext w:val="0"/>
        <w:keepLines w:val="0"/>
        <w:widowControl/>
        <w:suppressLineNumbers w:val="0"/>
        <w:spacing w:before="0" w:beforeAutospacing="0" w:after="0" w:afterAutospacing="0" w:line="270" w:lineRule="atLeast"/>
        <w:ind w:left="0" w:firstLine="4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2.住房待遇：正式录用人员可申购配套商品房；考虑到临港政府配套商品房房源的不确定因素，在未取得房源期间，实行货币补贴的办法，每月核算，按年兑现，最长享受20年。详见后勤管理处网址</w:t>
      </w:r>
      <w:r>
        <w:rPr>
          <w:rFonts w:hint="eastAsia" w:ascii="宋体" w:hAnsi="宋体" w:eastAsia="宋体" w:cs="宋体"/>
          <w:b w:val="0"/>
          <w:i w:val="0"/>
          <w:caps w:val="0"/>
          <w:color w:val="000000"/>
          <w:spacing w:val="0"/>
          <w:sz w:val="18"/>
          <w:szCs w:val="18"/>
          <w:u w:val="none"/>
        </w:rPr>
        <w:fldChar w:fldCharType="begin"/>
      </w:r>
      <w:r>
        <w:rPr>
          <w:rFonts w:hint="eastAsia" w:ascii="宋体" w:hAnsi="宋体" w:eastAsia="宋体" w:cs="宋体"/>
          <w:b w:val="0"/>
          <w:i w:val="0"/>
          <w:caps w:val="0"/>
          <w:color w:val="000000"/>
          <w:spacing w:val="0"/>
          <w:sz w:val="18"/>
          <w:szCs w:val="18"/>
          <w:u w:val="none"/>
        </w:rPr>
        <w:instrText xml:space="preserve"> HYPERLINK "http://hqcy.shou.edu.cn/hqcy2005/" </w:instrText>
      </w:r>
      <w:r>
        <w:rPr>
          <w:rFonts w:hint="eastAsia" w:ascii="宋体" w:hAnsi="宋体" w:eastAsia="宋体" w:cs="宋体"/>
          <w:b w:val="0"/>
          <w:i w:val="0"/>
          <w:caps w:val="0"/>
          <w:color w:val="000000"/>
          <w:spacing w:val="0"/>
          <w:sz w:val="18"/>
          <w:szCs w:val="18"/>
          <w:u w:val="none"/>
        </w:rPr>
        <w:fldChar w:fldCharType="separate"/>
      </w:r>
      <w:r>
        <w:rPr>
          <w:rStyle w:val="10"/>
          <w:rFonts w:hint="eastAsia" w:ascii="宋体" w:hAnsi="宋体" w:eastAsia="宋体" w:cs="宋体"/>
          <w:b w:val="0"/>
          <w:i w:val="0"/>
          <w:caps w:val="0"/>
          <w:color w:val="000000"/>
          <w:spacing w:val="0"/>
          <w:sz w:val="24"/>
          <w:szCs w:val="24"/>
          <w:u w:val="none"/>
        </w:rPr>
        <w:t>http://hqcy.shou.edu.cn/hqcy2005/</w:t>
      </w:r>
      <w:r>
        <w:rPr>
          <w:rFonts w:hint="eastAsia" w:ascii="宋体" w:hAnsi="宋体" w:eastAsia="宋体" w:cs="宋体"/>
          <w:b w:val="0"/>
          <w:i w:val="0"/>
          <w:caps w:val="0"/>
          <w:color w:val="000000"/>
          <w:spacing w:val="0"/>
          <w:sz w:val="18"/>
          <w:szCs w:val="18"/>
          <w:u w:val="none"/>
        </w:rPr>
        <w:fldChar w:fldCharType="end"/>
      </w:r>
      <w:r>
        <w:rPr>
          <w:rFonts w:hint="eastAsia" w:ascii="宋体" w:hAnsi="宋体" w:eastAsia="宋体" w:cs="宋体"/>
          <w:b w:val="0"/>
          <w:i w:val="0"/>
          <w:caps w:val="0"/>
          <w:color w:val="000000"/>
          <w:spacing w:val="0"/>
          <w:sz w:val="18"/>
          <w:szCs w:val="18"/>
        </w:rPr>
        <w:t>，</w:t>
      </w:r>
      <w:r>
        <w:rPr>
          <w:rFonts w:hint="eastAsia" w:ascii="宋体" w:hAnsi="宋体" w:eastAsia="宋体" w:cs="宋体"/>
          <w:b w:val="0"/>
          <w:i w:val="0"/>
          <w:caps w:val="0"/>
          <w:color w:val="000000"/>
          <w:spacing w:val="0"/>
          <w:sz w:val="24"/>
          <w:szCs w:val="24"/>
        </w:rPr>
        <w:t>临港限价房有关介绍可登陆http://sh.ihk.cn/news/b11d67.html了解。</w:t>
      </w:r>
    </w:p>
    <w:p>
      <w:pPr>
        <w:pStyle w:val="3"/>
        <w:keepNext w:val="0"/>
        <w:keepLines w:val="0"/>
        <w:widowControl/>
        <w:suppressLineNumbers w:val="0"/>
        <w:spacing w:before="0" w:beforeAutospacing="0" w:after="0" w:afterAutospacing="0" w:line="270" w:lineRule="atLeast"/>
        <w:ind w:left="0" w:firstLine="4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3.关于科研启动及培养：</w:t>
      </w:r>
    </w:p>
    <w:p>
      <w:pPr>
        <w:pStyle w:val="3"/>
        <w:keepNext w:val="0"/>
        <w:keepLines w:val="0"/>
        <w:widowControl/>
        <w:suppressLineNumbers w:val="0"/>
        <w:spacing w:before="0" w:beforeAutospacing="0" w:after="0" w:afterAutospacing="0" w:line="270" w:lineRule="atLeast"/>
        <w:ind w:left="0" w:firstLine="4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1）学校提供博士科研启动费理工科5万元，文科2万元；符合条件的，可申请《上海海洋大学科技发展专项基金》，自然科学类每项8-10万元，人文社科类每项2-5万元；符合条件的，可申请上海市教委《高校青年教师培养资助计划》每项不超过5万元。</w:t>
      </w:r>
    </w:p>
    <w:p>
      <w:pPr>
        <w:pStyle w:val="3"/>
        <w:keepNext w:val="0"/>
        <w:keepLines w:val="0"/>
        <w:widowControl/>
        <w:suppressLineNumbers w:val="0"/>
        <w:spacing w:before="0" w:beforeAutospacing="0" w:after="0" w:afterAutospacing="0" w:line="270" w:lineRule="atLeast"/>
        <w:ind w:left="0" w:firstLine="4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（2）新进教师进校后可申请市教委资助的产学研践习项目，进校满3年可申请市教委资助的青年骨干教师国内访问学者计划和国外访学进修计划项目。</w:t>
      </w:r>
    </w:p>
    <w:p>
      <w:pPr>
        <w:pStyle w:val="3"/>
        <w:keepNext w:val="0"/>
        <w:keepLines w:val="0"/>
        <w:widowControl/>
        <w:suppressLineNumbers w:val="0"/>
        <w:spacing w:before="0" w:beforeAutospacing="0" w:after="0" w:afterAutospacing="0" w:line="270" w:lineRule="atLeast"/>
        <w:ind w:left="0" w:firstLine="4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（3）符合国家及市部级人才计划入选条件者，学校协助推荐申报中央千人计划、上海千人计划、上海高校东方学者特聘教授、上海浦江计划等人才项目。</w:t>
      </w:r>
    </w:p>
    <w:p>
      <w:pPr>
        <w:rPr>
          <w:rFonts w:hint="eastAsia" w:ascii="宋体" w:hAnsi="宋体" w:eastAsia="宋体" w:cs="宋体"/>
          <w:b/>
          <w:i w:val="0"/>
          <w:caps w:val="0"/>
          <w:color w:val="000000"/>
          <w:spacing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F5652C"/>
    <w:rsid w:val="636206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character" w:default="1" w:styleId="4">
    <w:name w:val="Default Paragraph Font"/>
    <w:semiHidden/>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rFonts w:hint="eastAsia" w:ascii="微软雅黑" w:hAnsi="微软雅黑" w:eastAsia="微软雅黑" w:cs="微软雅黑"/>
      <w:color w:val="353535"/>
      <w:sz w:val="19"/>
      <w:szCs w:val="19"/>
      <w:u w:val="none"/>
    </w:rPr>
  </w:style>
  <w:style w:type="character" w:styleId="7">
    <w:name w:val="Emphasis"/>
    <w:basedOn w:val="4"/>
    <w:qFormat/>
    <w:uiPriority w:val="0"/>
  </w:style>
  <w:style w:type="character" w:styleId="8">
    <w:name w:val="HTML Definition"/>
    <w:basedOn w:val="4"/>
    <w:qFormat/>
    <w:uiPriority w:val="0"/>
  </w:style>
  <w:style w:type="character" w:styleId="9">
    <w:name w:val="HTML Variable"/>
    <w:basedOn w:val="4"/>
    <w:qFormat/>
    <w:uiPriority w:val="0"/>
  </w:style>
  <w:style w:type="character" w:styleId="10">
    <w:name w:val="Hyperlink"/>
    <w:basedOn w:val="4"/>
    <w:qFormat/>
    <w:uiPriority w:val="0"/>
    <w:rPr>
      <w:rFonts w:hint="eastAsia" w:ascii="微软雅黑" w:hAnsi="微软雅黑" w:eastAsia="微软雅黑" w:cs="微软雅黑"/>
      <w:color w:val="353535"/>
      <w:sz w:val="19"/>
      <w:szCs w:val="19"/>
      <w:u w:val="none"/>
    </w:rPr>
  </w:style>
  <w:style w:type="character" w:styleId="11">
    <w:name w:val="HTML Code"/>
    <w:basedOn w:val="4"/>
    <w:qFormat/>
    <w:uiPriority w:val="0"/>
    <w:rPr>
      <w:rFonts w:hint="default" w:ascii="Courier New" w:hAnsi="Courier New" w:eastAsia="Courier New" w:cs="Courier New"/>
      <w:sz w:val="20"/>
    </w:rPr>
  </w:style>
  <w:style w:type="character" w:styleId="12">
    <w:name w:val="HTML Cite"/>
    <w:basedOn w:val="4"/>
    <w:qFormat/>
    <w:uiPriority w:val="0"/>
  </w:style>
  <w:style w:type="character" w:styleId="13">
    <w:name w:val="HTML Keyboard"/>
    <w:basedOn w:val="4"/>
    <w:qFormat/>
    <w:uiPriority w:val="0"/>
    <w:rPr>
      <w:rFonts w:hint="default" w:ascii="Courier New" w:hAnsi="Courier New" w:eastAsia="Courier New" w:cs="Courier New"/>
      <w:sz w:val="20"/>
    </w:rPr>
  </w:style>
  <w:style w:type="character" w:styleId="14">
    <w:name w:val="HTML Sample"/>
    <w:basedOn w:val="4"/>
    <w:qFormat/>
    <w:uiPriority w:val="0"/>
    <w:rPr>
      <w:rFonts w:ascii="Courier New" w:hAnsi="Courier New" w:eastAsia="Courier New" w:cs="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2017-09-27T12:51:00Z</dcterms:created>
  <dc:creator>Administrator</dc:creator>
  <cp:lastModifiedBy>Administrator</cp:lastModifiedBy>
  <dcterms:modified xsi:type="dcterms:W3CDTF">2017-09-28T12:42:22Z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