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000000"/>
          <w:spacing w:val="0"/>
          <w:sz w:val="24"/>
          <w:szCs w:val="24"/>
        </w:rPr>
      </w:pPr>
      <w:r>
        <w:rPr>
          <w:rFonts w:hint="eastAsia" w:ascii="宋体" w:hAnsi="宋体" w:eastAsia="宋体" w:cs="宋体"/>
          <w:b/>
          <w:i w:val="0"/>
          <w:caps w:val="0"/>
          <w:color w:val="000000"/>
          <w:spacing w:val="0"/>
          <w:sz w:val="24"/>
          <w:szCs w:val="24"/>
        </w:rPr>
        <w:t>2017年克拉玛依市天之骄子中等职业技术学校 公开招聘教师公告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ascii="Helvetica Neue" w:hAnsi="Helvetica Neue" w:eastAsia="Helvetica Neue" w:cs="Helvetica Neue"/>
          <w:b w:val="0"/>
          <w:i w:val="0"/>
          <w:caps w:val="0"/>
          <w:color w:val="3E3E3E"/>
          <w:spacing w:val="0"/>
          <w:sz w:val="24"/>
          <w:szCs w:val="24"/>
        </w:rPr>
      </w:pPr>
      <w:r>
        <w:rPr>
          <w:rFonts w:ascii="仿宋_GB2312" w:hAnsi="Helvetica Neue" w:eastAsia="仿宋_GB2312" w:cs="仿宋_GB2312"/>
          <w:b w:val="0"/>
          <w:i w:val="0"/>
          <w:caps w:val="0"/>
          <w:color w:val="3E3E3E"/>
          <w:spacing w:val="0"/>
          <w:sz w:val="24"/>
          <w:szCs w:val="24"/>
          <w:bdr w:val="none" w:color="auto" w:sz="0" w:space="0"/>
        </w:rPr>
        <w:t>克拉玛依市天之骄子中等职业技术学校是我市2017年十大重点工程之一，由克拉玛依市东文教育培训中心投资建设，工程总耗资2亿元。学校计划9月份正式投入运营，在校生达2000人以上。拟开设专业为：汽车运用与维修、焊接技术应用、建筑工</w:t>
      </w:r>
      <w:bookmarkStart w:id="0" w:name="_GoBack"/>
      <w:bookmarkEnd w:id="0"/>
      <w:r>
        <w:rPr>
          <w:rFonts w:ascii="仿宋_GB2312" w:hAnsi="Helvetica Neue" w:eastAsia="仿宋_GB2312" w:cs="仿宋_GB2312"/>
          <w:b w:val="0"/>
          <w:i w:val="0"/>
          <w:caps w:val="0"/>
          <w:color w:val="3E3E3E"/>
          <w:spacing w:val="0"/>
          <w:sz w:val="24"/>
          <w:szCs w:val="24"/>
          <w:bdr w:val="none" w:color="auto" w:sz="0" w:space="0"/>
        </w:rPr>
        <w:t>程施工、会计电算化、网络安防系统安装与维护、计算机动漫与游戏制作、现代农艺技术、酒店服务与管理、护理、学前教育、物流服务与管理、商务俄语、市场营销、物业管理、播音与节目主持、法律事务。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ascii="仿宋_GB2312" w:hAnsi="仿宋_GB2312" w:eastAsia="仿宋_GB2312" w:cs="仿宋_GB2312"/>
          <w:b w:val="0"/>
          <w:i w:val="0"/>
          <w:caps w:val="0"/>
          <w:color w:val="3E3E3E"/>
          <w:spacing w:val="0"/>
          <w:sz w:val="24"/>
          <w:szCs w:val="24"/>
          <w:bdr w:val="none" w:color="auto" w:sz="0" w:space="0"/>
        </w:rPr>
        <w:t>为选拔优秀人才，充实克拉玛依市天之骄子中等职业技术学校教师队伍，我校决定面向社会公开招聘教师。现将有关事项公告如下：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一、招聘条件和程序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 拥护党的领导和党的基本路线，热爱教育事业，遵纪守法，具有良好的品行，服从组织分配，具有团队合作精神与职业使命感。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2.学历要求：具有国家承认大学本科(含)以上学历。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3.年龄在40周岁以下(1978年1月1日及以后出生)，身体健康，仪表端正，口齿清晰，符合申报岗位的要求（男、女不限）。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4.不限户籍。（本市户口优先考虑）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5.加分条件、标准：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（1）低保家庭子女加4分。以民政部门2016年8月份最低生活保障核准名单为准。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（2）拥有国家认可的职业资格证书加1分。（最高不超过5分）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（3）每有一年就业经历的加1分，最高不超过5分。以用人单位就业经历证明或劳动合同书为准，自主创业的以本人工商营业执照为准。应届毕业生（不论学历性质）都不享受该项加分。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（4）硕士研究生学历毕业生加1分，博士研究生学历毕业生加2分。以国家承认学历证书为准。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以上加分项，请在报名时认真核实，如实填写，如果漏填，责任自负。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6.招录程序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（1）按照报名、笔试、资格审查、面试、体检、考察、录用的程序进行。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（2）面试按照笔试合格成绩从高分到低分1:3的比例进行，笔试成绩占总成绩50%，面试成绩占总成绩50%。面试合格方可进入体检阶段，体检合格方可进入考察阶段，考察合格方可录取。面试时间另行通知。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二、计划招聘岗位和人数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计划招聘40人，具体岗位详见附表。实际招聘人数，视报名情况而定。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三、报名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 1.报名时间：2017年2月27日，上午10:00—3月17日下午18:00（北京时间）截止。报名时必须严格按照本公告要求的报名流程进行，报名截止后个人信息不得修改。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2.报考志愿：每位考生只能报考一个岗位，并且不可调剂。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3.报名方法：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（1）打印《报名审核表》2份，并如实填写个人基本信息。报名及资格审查时各交一份。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（2）《报名审核表》需粘贴本人近半年的蓝底1寸免冠照片。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（3）《报名审核表》见附表。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4. 报名地点：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（1）克拉玛依区报考人员在克拉玛依市长征路23号，克拉玛依区人力资源和创业服务中心（原九小院内）进行现场报名。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（2）白碱滩区、乌尔禾区报考人员在白碱滩区中兴路街道办事处劳动保障事务所进行现场报名。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5、报名提示：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（1）报名期间个人信息如有错误的报考人员，请及时到报名点修改。报名结束后，所有信息一律不得修改。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（2）有加分项的报考人员，请认真核实加分信息，信息一旦确认将作为个人加分依据，资格审查时请提供加分依据的原件和复印件。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6、缴费方式：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（1）通过工商银行网上银行缴纳报名费20元，笔试费40元，共计60元。缴费截止时间为2017年3月17日18:00。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请牢记你的缴费订单号，以便核对缴费情况。低保人员凭低保证（原件和复印件）可减免考试考务费用（当月之内，先缴后退）。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（2）开户行及账号：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四、笔试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1.笔试时间、地点：2017年4月22日。具体考试时间、地点见准考证。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2.笔试方式：统一采用汉语试卷，答题卡答题。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3.笔试内容：《综合能力测试》。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4.领取准考证时间、地点：2017年4月19日，上午10:00—4月21日下午18:00（北京时间）截止。报考人员请在各自报名点领取准考证。（如未按时领取准考证，将视为自动放弃考试资格，不退还任何费用。）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5.笔试成绩公布：2017年5月8日之前，在我校官方网站平台（http://www.tzjzedu.com.cn）公布笔试成绩和进入面试人员名单。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五、资格审查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1.资格审查时间: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2017年5月20日- 21日，上午10：00-13：00，下午15：30至18：00（北京时间）。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2.资格审查材料: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参加资格审查人员需按时携带打印的《报名审核表》、本人身份证、户口本、毕业证书，各类加分项目的证件、材料原件和复印件进行审核，审查合格人员交纳面试费40元，否则视为放弃。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3.资格审查地点: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克拉玛依市长征路23号，克拉玛依区人力资源和创业服务中心（原九小院内）。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六、面试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1、面试人员按各招聘岗位人数1：3的比例，从笔试成绩、资格审查合格人员中由高分到低分确定。面试时携带身份证和笔试准考证原件。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2、面试时间：另行通知。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3、面试内容：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（1）统一指定讲课内容。按所报专业自备教科书。提前1小时封闭备课，讲课时间每人15分钟。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（2）随机指定命题发挥，主要测试语言表达能力、综合分析能力、组织协调能力、思维应变能力、举止仪表等，每人5分钟自我观点陈述。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4、面试合格分数线为60分。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七、体检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1.按拟招聘人数1：1的比例，以总成绩从高分到低分确定体检人员，体检费用由考生个人承担。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2.体检时间另行通知。因体检不合格而产生的职位空缺，按照空缺岗位总成绩依次等额递补确定体检人员。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八、考察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对体检合格人员按我校相关规定进行考察，不合格者不予聘用。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九、公示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对考察合格人员在我校官方网站平台（http://www.tzjzedu.com.cn）进行公示。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公示有异议的，凡违反招聘政策规定、影响正常聘用结果的，取消拟聘人员聘用资格，并按照空缺岗位总成绩依次等额递补确定体检、考察、公示人员。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十、聘用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笔试、面试、体检、考察、公示合格人员，按照规定程序办理有关聘用手续。被聘用人员试用期为一年，试用期满合格的，予以正式聘用，按照克拉玛依市事业单位薪资标准享受同等待遇。不合格的，取消其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我校采取新型办学模式，所招聘人员除完成本职教学工作外，还应承担学校布置的其他相关工作任务。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咨询电话：0990-6614045 、0990-6261706。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1"/>
          <w:szCs w:val="31"/>
          <w:bdr w:val="none" w:color="auto" w:sz="0" w:space="0"/>
        </w:rPr>
        <w:t>特别提示：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1、凡提供虚假资料，弄虚作假者，将记录到个人诚信档案中，并取消录取资格。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645"/>
        <w:rPr>
          <w:rFonts w:hint="default" w:ascii="Helvetica Neue" w:hAnsi="Helvetica Neue" w:eastAsia="Helvetica Neue" w:cs="Helvetica Neue"/>
          <w:b w:val="0"/>
          <w:i w:val="0"/>
          <w:caps w:val="0"/>
          <w:color w:val="3E3E3E"/>
          <w:spacing w:val="0"/>
          <w:sz w:val="24"/>
          <w:szCs w:val="24"/>
        </w:rPr>
      </w:pPr>
      <w:r>
        <w:rPr>
          <w:rFonts w:hint="eastAsia" w:ascii="仿宋_GB2312" w:hAnsi="Helvetica Neue" w:eastAsia="仿宋_GB2312" w:cs="仿宋_GB2312"/>
          <w:b w:val="0"/>
          <w:i w:val="0"/>
          <w:caps w:val="0"/>
          <w:color w:val="3E3E3E"/>
          <w:spacing w:val="0"/>
          <w:sz w:val="24"/>
          <w:szCs w:val="24"/>
          <w:bdr w:val="none" w:color="auto" w:sz="0" w:space="0"/>
        </w:rPr>
        <w:t>2、为防止作弊行为，笔试期间对考场全过程实行无线电监控，并对考场区域实行电讯信号屏蔽。考生在笔试期间，不得携带任何电子通讯设备（手机、耳机、平板电脑、计算器及其他可穿戴电子设备）入场，违反者取消其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645"/>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rPr>
          <w:rFonts w:hint="default" w:ascii="Helvetica Neue" w:hAnsi="Helvetica Neue" w:eastAsia="Helvetica Neue" w:cs="Helvetica Neue"/>
          <w:b w:val="0"/>
          <w:i w:val="0"/>
          <w:caps w:val="0"/>
          <w:color w:val="3E3E3E"/>
          <w:spacing w:val="0"/>
          <w:sz w:val="24"/>
          <w:szCs w:val="24"/>
        </w:rPr>
      </w:pPr>
      <w:r>
        <w:rPr>
          <w:rStyle w:val="4"/>
          <w:rFonts w:hint="eastAsia" w:ascii="仿宋_GB2312" w:hAnsi="仿宋_GB2312" w:eastAsia="仿宋_GB2312" w:cs="仿宋_GB2312"/>
          <w:i w:val="0"/>
          <w:caps w:val="0"/>
          <w:color w:val="3E3E3E"/>
          <w:spacing w:val="0"/>
          <w:sz w:val="36"/>
          <w:szCs w:val="3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jc w:val="center"/>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765" w:firstLine="0"/>
        <w:jc w:val="center"/>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shd w:val="clear" w:fill="FFFFFF"/>
        </w:rPr>
        <w:t> </w:t>
      </w:r>
      <w:r>
        <w:rPr>
          <w:rStyle w:val="4"/>
          <w:rFonts w:hint="eastAsia" w:ascii="仿宋_GB2312" w:hAnsi="仿宋_GB2312" w:eastAsia="仿宋_GB2312" w:cs="仿宋_GB2312"/>
          <w:i w:val="0"/>
          <w:caps w:val="0"/>
          <w:color w:val="3E3E3E"/>
          <w:spacing w:val="0"/>
          <w:sz w:val="36"/>
          <w:szCs w:val="36"/>
          <w:bdr w:val="none" w:color="auto" w:sz="0" w:space="0"/>
          <w:shd w:val="clear" w:fill="FFFFFF"/>
        </w:rPr>
        <w:t>2017年招聘教师人员计划表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 </w:t>
      </w:r>
    </w:p>
    <w:tbl>
      <w:tblPr>
        <w:tblW w:w="10049"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254"/>
        <w:gridCol w:w="2920"/>
        <w:gridCol w:w="2042"/>
        <w:gridCol w:w="38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5" w:hRule="atLeast"/>
          <w:tblCellSpacing w:w="0" w:type="dxa"/>
        </w:trPr>
        <w:tc>
          <w:tcPr>
            <w:tcW w:w="125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序号</w:t>
            </w:r>
          </w:p>
        </w:tc>
        <w:tc>
          <w:tcPr>
            <w:tcW w:w="292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岗位</w:t>
            </w:r>
          </w:p>
        </w:tc>
        <w:tc>
          <w:tcPr>
            <w:tcW w:w="2042"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人数</w:t>
            </w:r>
          </w:p>
        </w:tc>
        <w:tc>
          <w:tcPr>
            <w:tcW w:w="3833"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语文教师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2</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数学教师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英语教师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4</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物理教师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5</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化学教师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3</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6</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生物教师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7</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地理教师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8</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计算机教师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2</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有国家等级资格证者优先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9</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体育教师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10</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维语教师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2</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有专业等级证书者优先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11</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俄语教师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2</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有专业等级证书者优先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12</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音乐教师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4</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有专业等级证书者优先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13</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舞蹈教师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10</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有专业等级证书者优先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14</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幼儿教师</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2</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有教师资格证者优先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blCellSpacing w:w="0" w:type="dxa"/>
        </w:trPr>
        <w:tc>
          <w:tcPr>
            <w:tcW w:w="125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15</w:t>
            </w:r>
          </w:p>
        </w:tc>
        <w:tc>
          <w:tcPr>
            <w:tcW w:w="292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合计</w:t>
            </w:r>
          </w:p>
        </w:tc>
        <w:tc>
          <w:tcPr>
            <w:tcW w:w="2042"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Fonts w:hint="eastAsia" w:ascii="仿宋_GB2312" w:hAnsi="仿宋_GB2312" w:eastAsia="仿宋_GB2312" w:cs="仿宋_GB2312"/>
                <w:caps w:val="0"/>
                <w:spacing w:val="0"/>
                <w:sz w:val="24"/>
                <w:szCs w:val="24"/>
                <w:bdr w:val="none" w:color="auto" w:sz="0" w:space="0"/>
              </w:rPr>
              <w:t>40</w:t>
            </w:r>
          </w:p>
        </w:tc>
        <w:tc>
          <w:tcPr>
            <w:tcW w:w="3833"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center"/>
        <w:rPr>
          <w:rFonts w:hint="default" w:ascii="Helvetica Neue" w:hAnsi="Helvetica Neue" w:eastAsia="Helvetica Neue" w:cs="Helvetica Neue"/>
          <w:b w:val="0"/>
          <w:i w:val="0"/>
          <w:caps w:val="0"/>
          <w:color w:val="3E3E3E"/>
          <w:spacing w:val="0"/>
          <w:sz w:val="24"/>
          <w:szCs w:val="24"/>
        </w:rPr>
      </w:pPr>
      <w:r>
        <w:rPr>
          <w:rStyle w:val="4"/>
          <w:rFonts w:hint="eastAsia" w:ascii="宋体" w:hAnsi="宋体" w:eastAsia="宋体" w:cs="宋体"/>
          <w:i w:val="0"/>
          <w:caps w:val="0"/>
          <w:color w:val="3E3E3E"/>
          <w:spacing w:val="0"/>
          <w:sz w:val="43"/>
          <w:szCs w:val="43"/>
          <w:bdr w:val="none" w:color="auto" w:sz="0" w:space="0"/>
        </w:rPr>
        <w:t>报名审核表</w:t>
      </w:r>
    </w:p>
    <w:tbl>
      <w:tblPr>
        <w:tblW w:w="10047"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28"/>
        <w:gridCol w:w="1740"/>
        <w:gridCol w:w="1458"/>
        <w:gridCol w:w="2003"/>
        <w:gridCol w:w="1880"/>
        <w:gridCol w:w="20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30" w:hRule="atLeast"/>
          <w:tblCellSpacing w:w="0" w:type="dxa"/>
        </w:trPr>
        <w:tc>
          <w:tcPr>
            <w:tcW w:w="10047" w:type="dxa"/>
            <w:gridSpan w:val="6"/>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Style w:val="4"/>
                <w:rFonts w:ascii="仿宋" w:hAnsi="仿宋" w:eastAsia="仿宋" w:cs="仿宋"/>
                <w:caps w:val="0"/>
                <w:spacing w:val="0"/>
                <w:sz w:val="24"/>
                <w:szCs w:val="24"/>
                <w:bdr w:val="none" w:color="auto" w:sz="0" w:space="0"/>
              </w:rPr>
              <w:t>报考岗位：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20" w:right="120"/>
              <w:jc w:val="center"/>
            </w:pPr>
            <w:r>
              <w:rPr>
                <w:rStyle w:val="4"/>
                <w:rFonts w:hint="default" w:ascii="仿宋" w:hAnsi="仿宋" w:eastAsia="仿宋" w:cs="仿宋"/>
                <w:caps w:val="0"/>
                <w:spacing w:val="0"/>
                <w:sz w:val="31"/>
                <w:szCs w:val="31"/>
                <w:bdr w:val="none" w:color="auto" w:sz="0" w:space="0"/>
              </w:rPr>
              <w:t>个人概况</w:t>
            </w: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姓名：</w:t>
            </w:r>
          </w:p>
        </w:tc>
        <w:tc>
          <w:tcPr>
            <w:tcW w:w="1458"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0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性别：</w:t>
            </w:r>
          </w:p>
        </w:tc>
        <w:tc>
          <w:tcPr>
            <w:tcW w:w="1880"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38"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出生日期：</w:t>
            </w:r>
          </w:p>
        </w:tc>
        <w:tc>
          <w:tcPr>
            <w:tcW w:w="1458"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0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户口所在地：</w:t>
            </w:r>
          </w:p>
        </w:tc>
        <w:tc>
          <w:tcPr>
            <w:tcW w:w="1880"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3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民族：</w:t>
            </w:r>
          </w:p>
        </w:tc>
        <w:tc>
          <w:tcPr>
            <w:tcW w:w="1458"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0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政治面貌：</w:t>
            </w:r>
          </w:p>
        </w:tc>
        <w:tc>
          <w:tcPr>
            <w:tcW w:w="1880"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3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毕业院校及最高学历：</w:t>
            </w:r>
          </w:p>
        </w:tc>
        <w:tc>
          <w:tcPr>
            <w:tcW w:w="5341"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3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专业：</w:t>
            </w:r>
          </w:p>
        </w:tc>
        <w:tc>
          <w:tcPr>
            <w:tcW w:w="1458" w:type="dxa"/>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2003"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身份证号：</w:t>
            </w:r>
          </w:p>
        </w:tc>
        <w:tc>
          <w:tcPr>
            <w:tcW w:w="3918"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联系电话：</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通讯地址：</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928"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c>
          <w:tcPr>
            <w:tcW w:w="174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电子邮箱：</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外语水平：</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30"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计算机水平：</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45"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其他说明：</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（所拥有的等级证、资格证）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51"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教育及工作经历：</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（从初中开始填写）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特长：</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default" w:ascii="Helvetica Neue" w:hAnsi="Helvetica Neue" w:eastAsia="Helvetica Neue" w:cs="Helvetica Neue"/>
                <w:caps w:val="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81" w:hRule="atLeast"/>
          <w:tblCellSpacing w:w="0" w:type="dxa"/>
        </w:trPr>
        <w:tc>
          <w:tcPr>
            <w:tcW w:w="2668"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pPr>
            <w:r>
              <w:rPr>
                <w:rStyle w:val="4"/>
                <w:rFonts w:hint="default" w:ascii="仿宋" w:hAnsi="仿宋" w:eastAsia="仿宋" w:cs="仿宋"/>
                <w:caps w:val="0"/>
                <w:spacing w:val="0"/>
                <w:sz w:val="24"/>
                <w:szCs w:val="24"/>
                <w:bdr w:val="none" w:color="auto" w:sz="0" w:space="0"/>
              </w:rPr>
              <w:t>本人声明：</w:t>
            </w:r>
          </w:p>
        </w:tc>
        <w:tc>
          <w:tcPr>
            <w:tcW w:w="7379"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Style w:val="4"/>
                <w:rFonts w:hint="default" w:ascii="仿宋" w:hAnsi="仿宋" w:eastAsia="仿宋" w:cs="仿宋"/>
                <w:caps w:val="0"/>
                <w:spacing w:val="0"/>
                <w:sz w:val="24"/>
                <w:szCs w:val="24"/>
                <w:bdr w:val="none" w:color="auto" w:sz="0" w:space="0"/>
              </w:rPr>
              <w:t>    我确认以上所填写的个人信息准确无误，所附证件材料真实有效。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Style w:val="4"/>
                <w:rFonts w:hint="default" w:ascii="仿宋" w:hAnsi="仿宋" w:eastAsia="仿宋" w:cs="仿宋"/>
                <w:caps w:val="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pPr>
            <w:r>
              <w:rPr>
                <w:rStyle w:val="4"/>
                <w:rFonts w:hint="default" w:ascii="仿宋" w:hAnsi="仿宋" w:eastAsia="仿宋" w:cs="仿宋"/>
                <w:caps w:val="0"/>
                <w:spacing w:val="0"/>
                <w:sz w:val="24"/>
                <w:szCs w:val="24"/>
                <w:bdr w:val="none" w:color="auto" w:sz="0" w:space="0"/>
              </w:rPr>
              <w:t>                             本人签字：</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Neue" w:hAnsi="Helvetica Neue" w:eastAsia="Helvetica Neue" w:cs="Helvetica Neue"/>
          <w:b w:val="0"/>
          <w:i w:val="0"/>
          <w:caps w:val="0"/>
          <w:color w:val="3E3E3E"/>
          <w:spacing w:val="0"/>
          <w:sz w:val="24"/>
          <w:szCs w:val="24"/>
        </w:rPr>
      </w:pPr>
      <w:r>
        <w:rPr>
          <w:rFonts w:hint="eastAsia" w:ascii="仿宋_GB2312" w:hAnsi="仿宋_GB2312" w:eastAsia="仿宋_GB2312" w:cs="仿宋_GB2312"/>
          <w:b w:val="0"/>
          <w:i w:val="0"/>
          <w:caps w:val="0"/>
          <w:color w:val="3E3E3E"/>
          <w:spacing w:val="0"/>
          <w:sz w:val="24"/>
          <w:szCs w:val="24"/>
          <w:bdr w:val="none" w:color="auto" w:sz="0" w:space="0"/>
        </w:rPr>
        <w:t>注：报名时附上自己的毕业证及各资质证书复印件</w:t>
      </w:r>
    </w:p>
    <w:p>
      <w:pPr>
        <w:rPr>
          <w:rFonts w:hint="eastAsia" w:ascii="宋体" w:hAnsi="宋体" w:eastAsia="宋体" w:cs="宋体"/>
          <w:b/>
          <w:i w:val="0"/>
          <w:caps w:val="0"/>
          <w:color w:val="000000"/>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Helvetica Neu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D9363F"/>
    <w:rsid w:val="0ED9363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2017-03-04T05:28:00Z</dcterms:created>
  <dc:creator>Administrator</dc:creator>
  <cp:lastModifiedBy>Administrator</cp:lastModifiedBy>
  <dcterms:modified xsi:type="dcterms:W3CDTF">2017-03-04T05:46:01Z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