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tbl>
      <w:tblPr>
        <w:tblStyle w:val="9"/>
        <w:tblW w:w="10616" w:type="dxa"/>
        <w:jc w:val="center"/>
        <w:tblInd w:w="-1155" w:type="dxa"/>
        <w:shd w:val="clear" w:color="auto" w:fill="auto"/>
        <w:tblLayout w:type="fixed"/>
        <w:tblCellMar>
          <w:top w:w="0" w:type="dxa"/>
          <w:left w:w="0" w:type="dxa"/>
          <w:bottom w:w="0" w:type="dxa"/>
          <w:right w:w="0" w:type="dxa"/>
        </w:tblCellMar>
      </w:tblPr>
      <w:tblGrid>
        <w:gridCol w:w="470"/>
        <w:gridCol w:w="1784"/>
        <w:gridCol w:w="1346"/>
        <w:gridCol w:w="1040"/>
        <w:gridCol w:w="908"/>
        <w:gridCol w:w="1040"/>
        <w:gridCol w:w="908"/>
        <w:gridCol w:w="1040"/>
        <w:gridCol w:w="1040"/>
        <w:gridCol w:w="1040"/>
      </w:tblGrid>
      <w:tr>
        <w:tblPrEx>
          <w:shd w:val="clear" w:color="auto" w:fill="auto"/>
          <w:tblLayout w:type="fixed"/>
          <w:tblCellMar>
            <w:top w:w="0" w:type="dxa"/>
            <w:left w:w="0" w:type="dxa"/>
            <w:bottom w:w="0" w:type="dxa"/>
            <w:right w:w="0" w:type="dxa"/>
          </w:tblCellMar>
        </w:tblPrEx>
        <w:trPr>
          <w:trHeight w:val="765" w:hRule="atLeast"/>
          <w:jc w:val="center"/>
        </w:trPr>
        <w:tc>
          <w:tcPr>
            <w:tcW w:w="10616" w:type="dxa"/>
            <w:gridSpan w:val="10"/>
            <w:tcBorders>
              <w:top w:val="nil"/>
              <w:left w:val="nil"/>
              <w:bottom w:val="single" w:color="auto" w:sz="4" w:space="0"/>
              <w:right w:val="nil"/>
            </w:tcBorders>
            <w:shd w:val="clear" w:color="auto" w:fill="auto"/>
            <w:vAlign w:val="center"/>
          </w:tcPr>
          <w:p>
            <w:pPr>
              <w:rPr>
                <w:rFonts w:hint="eastAsia" w:ascii="宋体"/>
                <w:sz w:val="24"/>
                <w:szCs w:val="24"/>
              </w:rPr>
            </w:pPr>
            <w:bookmarkStart w:id="0" w:name="_GoBack"/>
            <w:r>
              <w:rPr>
                <w:rFonts w:ascii="宋体" w:hAnsi="宋体" w:eastAsia="宋体" w:cs="宋体"/>
                <w:b/>
                <w:i w:val="0"/>
                <w:caps w:val="0"/>
                <w:color w:val="000000"/>
                <w:spacing w:val="0"/>
                <w:kern w:val="0"/>
                <w:sz w:val="42"/>
                <w:szCs w:val="42"/>
                <w:lang w:val="en-US" w:eastAsia="zh-CN" w:bidi="ar"/>
              </w:rPr>
              <w:t>2016年峄城区公开招聘中小学教师报名数据统计和岗位计划核减情况公示</w:t>
            </w:r>
            <w:bookmarkEnd w:id="0"/>
          </w:p>
        </w:tc>
      </w:tr>
      <w:tr>
        <w:tblPrEx>
          <w:tblLayout w:type="fixed"/>
          <w:tblCellMar>
            <w:top w:w="0" w:type="dxa"/>
            <w:left w:w="0" w:type="dxa"/>
            <w:bottom w:w="0" w:type="dxa"/>
            <w:right w:w="0" w:type="dxa"/>
          </w:tblCellMar>
        </w:tblPrEx>
        <w:trPr>
          <w:trHeight w:val="450" w:hRule="atLeast"/>
          <w:jc w:val="center"/>
        </w:trPr>
        <w:tc>
          <w:tcPr>
            <w:tcW w:w="470"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序号</w:t>
            </w:r>
          </w:p>
        </w:tc>
        <w:tc>
          <w:tcPr>
            <w:tcW w:w="1784"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报考部门</w:t>
            </w:r>
          </w:p>
        </w:tc>
        <w:tc>
          <w:tcPr>
            <w:tcW w:w="1346"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报考职位</w:t>
            </w:r>
          </w:p>
        </w:tc>
        <w:tc>
          <w:tcPr>
            <w:tcW w:w="10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计划招考人数</w:t>
            </w:r>
          </w:p>
        </w:tc>
        <w:tc>
          <w:tcPr>
            <w:tcW w:w="908"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报考人数</w:t>
            </w:r>
          </w:p>
        </w:tc>
        <w:tc>
          <w:tcPr>
            <w:tcW w:w="1040" w:type="dxa"/>
            <w:vMerge w:val="restart"/>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审核通过人数</w:t>
            </w:r>
          </w:p>
        </w:tc>
        <w:tc>
          <w:tcPr>
            <w:tcW w:w="908" w:type="dxa"/>
            <w:vMerge w:val="restart"/>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交费人数</w:t>
            </w:r>
          </w:p>
        </w:tc>
        <w:tc>
          <w:tcPr>
            <w:tcW w:w="2080" w:type="dxa"/>
            <w:gridSpan w:val="2"/>
            <w:tcBorders>
              <w:top w:val="single" w:color="auto" w:sz="4" w:space="0"/>
              <w:left w:val="nil"/>
              <w:bottom w:val="single" w:color="auto" w:sz="4" w:space="0"/>
              <w:right w:val="single" w:color="000000"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计划核减数</w:t>
            </w:r>
          </w:p>
        </w:tc>
        <w:tc>
          <w:tcPr>
            <w:tcW w:w="104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现招聘</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计划</w:t>
            </w:r>
          </w:p>
        </w:tc>
      </w:tr>
      <w:tr>
        <w:tblPrEx>
          <w:tblLayout w:type="fixed"/>
          <w:tblCellMar>
            <w:top w:w="0" w:type="dxa"/>
            <w:left w:w="0" w:type="dxa"/>
            <w:bottom w:w="0" w:type="dxa"/>
            <w:right w:w="0" w:type="dxa"/>
          </w:tblCellMar>
        </w:tblPrEx>
        <w:trPr>
          <w:trHeight w:val="540" w:hRule="atLeast"/>
          <w:jc w:val="center"/>
        </w:trPr>
        <w:tc>
          <w:tcPr>
            <w:tcW w:w="470"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sz w:val="24"/>
                <w:szCs w:val="24"/>
              </w:rPr>
            </w:pPr>
          </w:p>
        </w:tc>
        <w:tc>
          <w:tcPr>
            <w:tcW w:w="1784"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sz w:val="24"/>
                <w:szCs w:val="24"/>
              </w:rPr>
            </w:pPr>
          </w:p>
        </w:tc>
        <w:tc>
          <w:tcPr>
            <w:tcW w:w="1346"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sz w:val="24"/>
                <w:szCs w:val="24"/>
              </w:rPr>
            </w:pPr>
          </w:p>
        </w:tc>
        <w:tc>
          <w:tcPr>
            <w:tcW w:w="10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sz w:val="24"/>
                <w:szCs w:val="24"/>
              </w:rPr>
            </w:pPr>
          </w:p>
        </w:tc>
        <w:tc>
          <w:tcPr>
            <w:tcW w:w="908"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sz w:val="24"/>
                <w:szCs w:val="24"/>
              </w:rPr>
            </w:pPr>
          </w:p>
        </w:tc>
        <w:tc>
          <w:tcPr>
            <w:tcW w:w="1040" w:type="dxa"/>
            <w:vMerge w:val="continue"/>
            <w:tcBorders>
              <w:top w:val="nil"/>
              <w:left w:val="single" w:color="auto" w:sz="4" w:space="0"/>
              <w:bottom w:val="single" w:color="000000" w:sz="4" w:space="0"/>
              <w:right w:val="single" w:color="auto" w:sz="4" w:space="0"/>
            </w:tcBorders>
            <w:shd w:val="clear" w:color="auto" w:fill="FFFFFF"/>
            <w:vAlign w:val="center"/>
          </w:tcPr>
          <w:p>
            <w:pPr>
              <w:rPr>
                <w:rFonts w:hint="eastAsia" w:ascii="宋体"/>
                <w:sz w:val="24"/>
                <w:szCs w:val="24"/>
              </w:rPr>
            </w:pPr>
          </w:p>
        </w:tc>
        <w:tc>
          <w:tcPr>
            <w:tcW w:w="908" w:type="dxa"/>
            <w:vMerge w:val="continue"/>
            <w:tcBorders>
              <w:top w:val="nil"/>
              <w:left w:val="single" w:color="auto" w:sz="4" w:space="0"/>
              <w:bottom w:val="single" w:color="auto" w:sz="4" w:space="0"/>
              <w:right w:val="single" w:color="auto" w:sz="4" w:space="0"/>
            </w:tcBorders>
            <w:shd w:val="clear" w:color="auto" w:fill="FFFFFF"/>
            <w:vAlign w:val="center"/>
          </w:tcPr>
          <w:p>
            <w:pPr>
              <w:rPr>
                <w:rFonts w:hint="eastAsia" w:ascii="宋体"/>
                <w:sz w:val="24"/>
                <w:szCs w:val="24"/>
              </w:rPr>
            </w:pP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拟取</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消数</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拟核</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减数</w:t>
            </w:r>
          </w:p>
        </w:tc>
        <w:tc>
          <w:tcPr>
            <w:tcW w:w="1040"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枣庄一中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枣庄一中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枣庄一中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23</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19</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枣庄一中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物理教师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枣庄一中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化学教师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枣庄一中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历史教师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枣庄一中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地理教师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枣庄一中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枣庄二十八中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枣庄二十八中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物理教师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11</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枣庄二十八中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化学教师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枣庄二十八中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历史教师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13</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枣庄二十八中</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地理教师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峄城区实验小学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74</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峄城区实验小学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85</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峄城区实验小学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25</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23</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17</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峄城区实验小学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音乐教师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24</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18</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峄城区实验小学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19</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峄城区实验小学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美术教师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20</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峄城区实验小学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信息技术教师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21</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峄城区匡衡小学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24</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22</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峄城区匡衡小学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23</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峄城区匡衡小学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24</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峄城区匡衡小学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音乐教师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30</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25</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22</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25</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峄城区匡衡小学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26</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峄城区匡衡小学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美术教师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27</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峄城区匡衡小学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信息技术教师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28</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峄城区底阁镇小学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86</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68</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29</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峄城区底阁镇小学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66</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45</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30</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峄城区底阁镇小学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28</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22</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31</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峄城区底阁镇小学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音乐教师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32</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峄城区底阁镇小学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33</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峄城区底阁镇小学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美术教师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22</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34</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峄城区底阁镇小学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信息技术教师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35</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峄城区峨山镇小学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37</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36</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峄城区峨山镇小学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30</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37</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峄城区峨山镇小学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18</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18</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38</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峄城区峨山镇小学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音乐教师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39</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峄城区峨山镇小学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40</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峄城区峨山镇小学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美术教师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41</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峄城区峨山镇小学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信息技术教师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42</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峄城区榴园镇小学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28</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22</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43</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峄城区榴园镇小学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12</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44</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峄城区榴园镇小学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45</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峄城区榴园镇小学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音乐教师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46</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峄城区榴园镇小学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47</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峄城区榴园镇小学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美术教师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0</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48</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峄城区榴园镇小学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信息技术教师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49</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峄城区阴平镇小学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56</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50</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峄城区阴平镇小学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1040" w:type="dxa"/>
            <w:tcBorders>
              <w:top w:val="nil"/>
              <w:left w:val="nil"/>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37</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51</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峄城区阴平镇小学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20</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19</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18</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52</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峄城区阴平镇小学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音乐教师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25</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23</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53</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峄城区阴平镇小学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54</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峄城区阴平镇小学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美术教师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55</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峄城区阴平镇小学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信息技术教师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56</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峄城区古邵镇小学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84</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61</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57</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峄城区古邵镇小学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43</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27</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25</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58</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峄城区古邵镇小学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26</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59</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峄城区古邵镇小学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音乐教师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27</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26</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60</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峄城区古邵镇小学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61</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峄城区古邵镇小学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美术教师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28</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23</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23</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Layout w:type="fixed"/>
          <w:tblCellMar>
            <w:top w:w="0" w:type="dxa"/>
            <w:left w:w="0" w:type="dxa"/>
            <w:bottom w:w="0" w:type="dxa"/>
            <w:right w:w="0" w:type="dxa"/>
          </w:tblCellMar>
        </w:tblPrEx>
        <w:trPr>
          <w:trHeight w:val="270" w:hRule="atLeast"/>
          <w:jc w:val="center"/>
        </w:trPr>
        <w:tc>
          <w:tcPr>
            <w:tcW w:w="47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62</w:t>
            </w:r>
          </w:p>
        </w:tc>
        <w:tc>
          <w:tcPr>
            <w:tcW w:w="1784"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峄城区古邵镇小学</w:t>
            </w:r>
          </w:p>
        </w:tc>
        <w:tc>
          <w:tcPr>
            <w:tcW w:w="1346"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信息技术教师</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908"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c>
          <w:tcPr>
            <w:tcW w:w="10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
    <w:altName w:val="楷体_GB2312"/>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小标宋">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F67C7"/>
    <w:rsid w:val="4C2F67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256EB1"/>
      <w:u w:val="none"/>
    </w:rPr>
  </w:style>
  <w:style w:type="character" w:styleId="7">
    <w:name w:val="Emphasis"/>
    <w:basedOn w:val="4"/>
    <w:qFormat/>
    <w:uiPriority w:val="0"/>
    <w:rPr>
      <w:i/>
    </w:rPr>
  </w:style>
  <w:style w:type="character" w:styleId="8">
    <w:name w:val="Hyperlink"/>
    <w:basedOn w:val="4"/>
    <w:uiPriority w:val="0"/>
    <w:rPr>
      <w:color w:val="256EB1"/>
      <w:u w:val="none"/>
    </w:rPr>
  </w:style>
  <w:style w:type="character" w:customStyle="1" w:styleId="10">
    <w:name w:val="info"/>
    <w:basedOn w:val="4"/>
    <w:uiPriority w:val="0"/>
    <w:rPr>
      <w:color w:val="776955"/>
      <w:bdr w:val="none" w:color="auto" w:sz="0" w:space="0"/>
    </w:rPr>
  </w:style>
  <w:style w:type="character" w:customStyle="1" w:styleId="11">
    <w:name w:val="info1"/>
    <w:basedOn w:val="4"/>
    <w:uiPriority w:val="0"/>
    <w:rPr>
      <w:color w:val="776955"/>
      <w:bdr w:val="none" w:color="auto" w:sz="0" w:space="0"/>
    </w:rPr>
  </w:style>
  <w:style w:type="character" w:customStyle="1" w:styleId="12">
    <w:name w:val="fr"/>
    <w:basedOn w:val="4"/>
    <w:uiPriority w:val="0"/>
  </w:style>
  <w:style w:type="character" w:customStyle="1" w:styleId="13">
    <w:name w:val="fr1"/>
    <w:basedOn w:val="4"/>
    <w:uiPriority w:val="0"/>
  </w:style>
  <w:style w:type="character" w:customStyle="1" w:styleId="14">
    <w:name w:val="fr2"/>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2016-12-16T00:45:00Z</dcterms:created>
  <dc:creator>Administrator</dc:creator>
  <cp:lastModifiedBy>Administrator</cp:lastModifiedBy>
  <dcterms:modified xsi:type="dcterms:W3CDTF">2016-12-16T05:42:40Z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