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43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"/>
        <w:gridCol w:w="418"/>
        <w:gridCol w:w="418"/>
        <w:gridCol w:w="427"/>
        <w:gridCol w:w="722"/>
        <w:gridCol w:w="418"/>
        <w:gridCol w:w="1461"/>
        <w:gridCol w:w="2818"/>
        <w:gridCol w:w="314"/>
        <w:gridCol w:w="412"/>
        <w:gridCol w:w="299"/>
        <w:gridCol w:w="1"/>
        <w:gridCol w:w="294"/>
        <w:gridCol w:w="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50" w:hRule="atLeast"/>
        </w:trPr>
        <w:tc>
          <w:tcPr>
            <w:tcW w:w="8136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40"/>
                <w:szCs w:val="40"/>
              </w:rPr>
              <w:t>贵州省岑巩县2017年高薪引进教师岗位（第二轮）一览表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4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主管部门</w:t>
            </w:r>
          </w:p>
        </w:tc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用人单位名称</w:t>
            </w:r>
          </w:p>
        </w:tc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岗位代码</w:t>
            </w: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岗位类型</w:t>
            </w:r>
          </w:p>
        </w:tc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岗位名称（简介）</w:t>
            </w:r>
          </w:p>
        </w:tc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引进人数</w:t>
            </w:r>
          </w:p>
        </w:tc>
        <w:tc>
          <w:tcPr>
            <w:tcW w:w="50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引进要求和条件</w:t>
            </w:r>
          </w:p>
        </w:tc>
        <w:tc>
          <w:tcPr>
            <w:tcW w:w="3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备注</w:t>
            </w:r>
          </w:p>
        </w:tc>
        <w:tc>
          <w:tcPr>
            <w:tcW w:w="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要求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所学专业</w:t>
            </w:r>
          </w:p>
        </w:tc>
        <w:tc>
          <w:tcPr>
            <w:tcW w:w="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年龄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  <w:t>其他条件</w:t>
            </w:r>
          </w:p>
        </w:tc>
        <w:tc>
          <w:tcPr>
            <w:tcW w:w="3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岑巩县教育和科技局</w:t>
            </w:r>
          </w:p>
        </w:tc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岑巩县第一中学</w:t>
            </w:r>
          </w:p>
        </w:tc>
        <w:tc>
          <w:tcPr>
            <w:tcW w:w="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01</w:t>
            </w: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专业技术岗位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语文教学</w:t>
            </w:r>
          </w:p>
        </w:tc>
        <w:tc>
          <w:tcPr>
            <w:tcW w:w="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语文教育、汉语言文学、汉语言、应用语言学、中国语言文学、中国少数民族语言文学。</w:t>
            </w:r>
          </w:p>
        </w:tc>
        <w:tc>
          <w:tcPr>
            <w:tcW w:w="3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教育部直属师范大学免费师范毕业生，持有高中教师资格证或通过高中教师资格证考试并成绩合格</w:t>
            </w:r>
          </w:p>
        </w:tc>
        <w:tc>
          <w:tcPr>
            <w:tcW w:w="3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02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数学教学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数学、应用数学、数学教育、数学与应用数学。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03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英语教学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英语、英语教育、应用英语、实用英语、英语翻译、英语笔译。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04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日语教学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日语教育、日语、日语翻译、日语语言文学、应用日语、日语笔译。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05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政治教学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思想政治教育、政治学与行政学、哲学。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06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历史教学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历史学、历史教育、历史学教育。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07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地理教学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地理学、自然地理、地理科学、地理教育。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08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物理教学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物理学、应用物理学、物理教育、物理、物理学教育。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09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化学教学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化学教育、化学、应用化学、化学生物学、分子科学与工程。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生物教学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全日制普通高校本科学历、学士学位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生物学、生物科学、生物教育、生物技术、生物信息技术、生物科学与生物技术、生物信息学。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4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专业技术岗位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语文教学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本科：语文教育、汉语言文学、汉语言、应用语言学、中国语言文学、中国少数民族语言文学。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硕士：中国语言文学类、学科教学（语文）。</w:t>
            </w:r>
          </w:p>
        </w:tc>
        <w:tc>
          <w:tcPr>
            <w:tcW w:w="3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持有高中教师资格证或通过高中教师资格证考试并成绩合格</w:t>
            </w:r>
          </w:p>
        </w:tc>
        <w:tc>
          <w:tcPr>
            <w:tcW w:w="3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数学教学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本科：数学、应用数学、数学教育、数学与应用数学。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硕士：数学类、学科教学（数学）。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日语教学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本科：日语教育、日语、日语翻译、日语语言文学、应用日语、日语笔译。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硕士：日语语言文学、日语翻译、日语笔译、学科教学（日语）。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物理教学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本科：物理学、应用物理学、物理教育、物理、物理学教育。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硕士：物理学类、学科教学（物理）。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4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岑巩县教育和科技局</w:t>
            </w:r>
          </w:p>
        </w:tc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岑巩县第二中学</w:t>
            </w:r>
          </w:p>
        </w:tc>
        <w:tc>
          <w:tcPr>
            <w:tcW w:w="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专业技术岗位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数学教学</w:t>
            </w:r>
          </w:p>
        </w:tc>
        <w:tc>
          <w:tcPr>
            <w:tcW w:w="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本科：数学、应用数学、数学教育、数学与应用数学。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硕士：数学类、学科教学（数学）。</w:t>
            </w:r>
          </w:p>
        </w:tc>
        <w:tc>
          <w:tcPr>
            <w:tcW w:w="3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持有高中教师资格证或通过高中教师资格证考试并成绩合格</w:t>
            </w:r>
          </w:p>
        </w:tc>
        <w:tc>
          <w:tcPr>
            <w:tcW w:w="3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英语教学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本科：英语、英语教育、应用英语、实用英语、英语翻译、英语笔译。硕士：英语语言文学、学科教学（英语）。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历史教学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本科：历史学、历史教育、历史学教育。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硕士：历史学类、学科教学（历史）。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物理教学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本科：物理学、应用物理学、物理教育、物理、物理学教育。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硕士：物理学类、学科教学（物理）。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化学教学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本科：化学教育、化学、应用化学、化学生物学、分子科学与工程。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硕士：化学类、学科教学（化学）。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岑巩县中等职业学校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4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专业技术岗位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机电教师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机电一体化、机电工程、机械工程及自动化、机电技术教育</w:t>
            </w:r>
          </w:p>
        </w:tc>
        <w:tc>
          <w:tcPr>
            <w:tcW w:w="3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35周岁及以下</w:t>
            </w:r>
          </w:p>
        </w:tc>
        <w:tc>
          <w:tcPr>
            <w:tcW w:w="4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3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汽修教师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汽车维修工程教育、汽车运用与维修、汽车电子技术、汽车控制与维修技术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4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酒店管理教师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“985”或“211”工程院校全日制普通高校本科学历、学士学位及以上</w:t>
            </w:r>
          </w:p>
        </w:tc>
        <w:tc>
          <w:tcPr>
            <w:tcW w:w="2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酒店管理、旅游与酒店管理</w:t>
            </w:r>
          </w:p>
        </w:tc>
        <w:tc>
          <w:tcPr>
            <w:tcW w:w="3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2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3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B575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2016-12-05T08:04:03Z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