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附件：选调公务员报名表</w:t>
      </w:r>
      <w:bookmarkStart w:id="0" w:name="_GoBack"/>
      <w:bookmarkEnd w:id="0"/>
    </w:p>
    <w:tbl>
      <w:tblPr>
        <w:tblW w:w="909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6"/>
        <w:gridCol w:w="1895"/>
        <w:gridCol w:w="1269"/>
        <w:gridCol w:w="852"/>
        <w:gridCol w:w="285"/>
        <w:gridCol w:w="285"/>
        <w:gridCol w:w="286"/>
        <w:gridCol w:w="1687"/>
        <w:gridCol w:w="85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　　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 岁）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　　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 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 生 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　　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有何专长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育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任现职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　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任现职级时　　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手机号码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通讯地址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历年年度考核等次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市直单位报考人员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非市直单位报考人员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（单位盖章）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（组织部门盖章）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本人承诺：上述填写内容及相关证明材料真实完整。如有不实，本人愿承担一切责任。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本人（签名）： 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30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2022-03-03T05:53:46Z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6358554153A1463E89876B3CD862C4B3</vt:lpwstr>
  </property>
</Properties>
</file>