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202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年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张家港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经开区国有资本投资运营集团有限公司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公开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选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聘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优秀高校毕业生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岗位简介表</w:t>
      </w:r>
    </w:p>
    <w:tbl>
      <w:tblPr>
        <w:tblStyle w:val="3"/>
        <w:tblpPr w:leftFromText="180" w:rightFromText="180" w:vertAnchor="text" w:horzAnchor="page" w:tblpX="1673" w:tblpY="359"/>
        <w:tblOverlap w:val="never"/>
        <w:tblW w:w="13508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3"/>
        <w:gridCol w:w="1767"/>
        <w:gridCol w:w="1280"/>
        <w:gridCol w:w="527"/>
        <w:gridCol w:w="527"/>
        <w:gridCol w:w="1391"/>
        <w:gridCol w:w="2888"/>
        <w:gridCol w:w="2756"/>
        <w:gridCol w:w="1899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7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tabs>
                <w:tab w:val="left" w:pos="216"/>
              </w:tabs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4"/>
                <w:szCs w:val="24"/>
                <w:lang w:eastAsia="zh-CN"/>
              </w:rPr>
              <w:t>序号</w:t>
            </w:r>
          </w:p>
        </w:tc>
        <w:tc>
          <w:tcPr>
            <w:tcW w:w="176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4"/>
                <w:szCs w:val="24"/>
                <w:lang w:eastAsia="zh-CN"/>
              </w:rPr>
              <w:t>单位</w:t>
            </w:r>
          </w:p>
        </w:tc>
        <w:tc>
          <w:tcPr>
            <w:tcW w:w="12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4"/>
                <w:szCs w:val="24"/>
                <w:lang w:eastAsia="zh-CN"/>
              </w:rPr>
              <w:t>岗位名称</w:t>
            </w:r>
          </w:p>
        </w:tc>
        <w:tc>
          <w:tcPr>
            <w:tcW w:w="52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4"/>
                <w:szCs w:val="24"/>
              </w:rPr>
              <w:t>岗位</w:t>
            </w:r>
          </w:p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4"/>
                <w:szCs w:val="24"/>
                <w:lang w:eastAsia="zh-CN"/>
              </w:rPr>
              <w:t>代码</w:t>
            </w:r>
          </w:p>
        </w:tc>
        <w:tc>
          <w:tcPr>
            <w:tcW w:w="52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4"/>
                <w:szCs w:val="24"/>
                <w:lang w:eastAsia="zh-CN"/>
              </w:rPr>
              <w:t>选</w:t>
            </w:r>
            <w:r>
              <w:rPr>
                <w:rFonts w:hint="eastAsia" w:ascii="仿宋_GB2312" w:hAnsi="仿宋_GB2312" w:eastAsia="仿宋_GB2312"/>
                <w:b/>
                <w:color w:val="000000"/>
                <w:sz w:val="24"/>
                <w:szCs w:val="24"/>
              </w:rPr>
              <w:t>聘</w:t>
            </w:r>
          </w:p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4"/>
                <w:szCs w:val="24"/>
              </w:rPr>
              <w:t>人数</w:t>
            </w:r>
          </w:p>
        </w:tc>
        <w:tc>
          <w:tcPr>
            <w:tcW w:w="139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4"/>
                <w:szCs w:val="24"/>
              </w:rPr>
              <w:t>学历</w:t>
            </w:r>
            <w:r>
              <w:rPr>
                <w:rFonts w:hint="eastAsia" w:ascii="仿宋_GB2312" w:hAnsi="仿宋_GB2312" w:eastAsia="仿宋_GB2312"/>
                <w:b/>
                <w:color w:val="000000"/>
                <w:sz w:val="24"/>
                <w:szCs w:val="24"/>
                <w:lang w:eastAsia="zh-CN"/>
              </w:rPr>
              <w:t>及学位</w:t>
            </w:r>
            <w:r>
              <w:rPr>
                <w:rFonts w:hint="eastAsia" w:ascii="仿宋_GB2312" w:hAnsi="仿宋_GB2312" w:eastAsia="仿宋_GB2312"/>
                <w:b/>
                <w:color w:val="000000"/>
                <w:sz w:val="24"/>
                <w:szCs w:val="24"/>
              </w:rPr>
              <w:t>要求</w:t>
            </w:r>
          </w:p>
        </w:tc>
        <w:tc>
          <w:tcPr>
            <w:tcW w:w="2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4"/>
                <w:szCs w:val="24"/>
              </w:rPr>
              <w:t>专业要求</w:t>
            </w:r>
          </w:p>
        </w:tc>
        <w:tc>
          <w:tcPr>
            <w:tcW w:w="275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4"/>
                <w:szCs w:val="24"/>
              </w:rPr>
              <w:t>其他</w:t>
            </w:r>
          </w:p>
        </w:tc>
        <w:tc>
          <w:tcPr>
            <w:tcW w:w="18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47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767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  <w:t>张家港经开区</w:t>
            </w:r>
          </w:p>
        </w:tc>
        <w:tc>
          <w:tcPr>
            <w:tcW w:w="128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  <w:t>招商引资</w:t>
            </w:r>
          </w:p>
        </w:tc>
        <w:tc>
          <w:tcPr>
            <w:tcW w:w="52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01</w:t>
            </w:r>
          </w:p>
        </w:tc>
        <w:tc>
          <w:tcPr>
            <w:tcW w:w="52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91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全日制本科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  <w:t>或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研究生毕业院校属于第二轮“双一流建设高校”（147所），或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  <w:t>属于QS、THE、U.S.News任意两个榜单前100位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  <w:t>，具有相应学位</w:t>
            </w:r>
          </w:p>
        </w:tc>
        <w:tc>
          <w:tcPr>
            <w:tcW w:w="2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widowControl/>
              <w:adjustRightInd w:val="0"/>
              <w:snapToGrid w:val="0"/>
              <w:spacing w:before="0" w:beforeAutospacing="0" w:after="0" w:afterAutospacing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经济类、法律类</w:t>
            </w:r>
          </w:p>
        </w:tc>
        <w:tc>
          <w:tcPr>
            <w:tcW w:w="275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  <w:t>男性</w:t>
            </w:r>
          </w:p>
        </w:tc>
        <w:tc>
          <w:tcPr>
            <w:tcW w:w="1899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（1）户籍不限；</w:t>
            </w:r>
          </w:p>
          <w:p>
            <w:pPr>
              <w:spacing w:beforeLines="0" w:afterLines="0"/>
              <w:jc w:val="left"/>
              <w:rPr>
                <w:rFonts w:hint="default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（2）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  <w:t>年龄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  <w:t>35周岁及以下。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47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76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28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52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02</w:t>
            </w:r>
          </w:p>
        </w:tc>
        <w:tc>
          <w:tcPr>
            <w:tcW w:w="52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9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widowControl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经济类、法律类</w:t>
            </w:r>
          </w:p>
        </w:tc>
        <w:tc>
          <w:tcPr>
            <w:tcW w:w="275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  <w:t>女性</w:t>
            </w:r>
          </w:p>
        </w:tc>
        <w:tc>
          <w:tcPr>
            <w:tcW w:w="189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47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76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28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  <w:t>企业服务</w:t>
            </w:r>
          </w:p>
        </w:tc>
        <w:tc>
          <w:tcPr>
            <w:tcW w:w="52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03</w:t>
            </w:r>
          </w:p>
        </w:tc>
        <w:tc>
          <w:tcPr>
            <w:tcW w:w="52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9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widowControl/>
              <w:adjustRightInd w:val="0"/>
              <w:snapToGrid w:val="0"/>
              <w:spacing w:before="0" w:beforeAutospacing="0" w:after="0" w:afterAutospacing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统计类、审计类</w:t>
            </w:r>
          </w:p>
        </w:tc>
        <w:tc>
          <w:tcPr>
            <w:tcW w:w="275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  <w:t>男性</w:t>
            </w:r>
          </w:p>
        </w:tc>
        <w:tc>
          <w:tcPr>
            <w:tcW w:w="189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default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47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76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8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52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04</w:t>
            </w:r>
          </w:p>
        </w:tc>
        <w:tc>
          <w:tcPr>
            <w:tcW w:w="52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9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统计类、审计类</w:t>
            </w:r>
          </w:p>
        </w:tc>
        <w:tc>
          <w:tcPr>
            <w:tcW w:w="275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  <w:t>女性</w:t>
            </w:r>
          </w:p>
        </w:tc>
        <w:tc>
          <w:tcPr>
            <w:tcW w:w="189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47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76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8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  <w:t>安全监管</w:t>
            </w:r>
          </w:p>
        </w:tc>
        <w:tc>
          <w:tcPr>
            <w:tcW w:w="52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05</w:t>
            </w:r>
          </w:p>
        </w:tc>
        <w:tc>
          <w:tcPr>
            <w:tcW w:w="52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9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widowControl/>
              <w:adjustRightInd w:val="0"/>
              <w:snapToGrid w:val="0"/>
              <w:spacing w:before="0" w:beforeAutospacing="0" w:after="0" w:afterAutospacing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安全生产类、化学工程类</w:t>
            </w:r>
          </w:p>
        </w:tc>
        <w:tc>
          <w:tcPr>
            <w:tcW w:w="275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  <w:t>男性</w:t>
            </w:r>
          </w:p>
        </w:tc>
        <w:tc>
          <w:tcPr>
            <w:tcW w:w="189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47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76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8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52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  <w:t>06</w:t>
            </w:r>
          </w:p>
        </w:tc>
        <w:tc>
          <w:tcPr>
            <w:tcW w:w="52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9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widowControl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安全生产类、化学工程类</w:t>
            </w:r>
          </w:p>
        </w:tc>
        <w:tc>
          <w:tcPr>
            <w:tcW w:w="275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  <w:t>女性</w:t>
            </w:r>
          </w:p>
        </w:tc>
        <w:tc>
          <w:tcPr>
            <w:tcW w:w="189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47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76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8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  <w:t>规划建设</w:t>
            </w:r>
          </w:p>
        </w:tc>
        <w:tc>
          <w:tcPr>
            <w:tcW w:w="52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  <w:t>07</w:t>
            </w:r>
          </w:p>
        </w:tc>
        <w:tc>
          <w:tcPr>
            <w:tcW w:w="52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9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建筑工程类、城建规划类</w:t>
            </w:r>
          </w:p>
        </w:tc>
        <w:tc>
          <w:tcPr>
            <w:tcW w:w="275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  <w:t>男性</w:t>
            </w:r>
          </w:p>
        </w:tc>
        <w:tc>
          <w:tcPr>
            <w:tcW w:w="189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47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76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8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52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  <w:t>08</w:t>
            </w:r>
          </w:p>
        </w:tc>
        <w:tc>
          <w:tcPr>
            <w:tcW w:w="52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9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建筑工程类、城建规划类</w:t>
            </w:r>
          </w:p>
        </w:tc>
        <w:tc>
          <w:tcPr>
            <w:tcW w:w="275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  <w:t>女性</w:t>
            </w:r>
          </w:p>
        </w:tc>
        <w:tc>
          <w:tcPr>
            <w:tcW w:w="189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47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76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8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  <w:t>金融管理</w:t>
            </w:r>
          </w:p>
        </w:tc>
        <w:tc>
          <w:tcPr>
            <w:tcW w:w="52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  <w:t>09</w:t>
            </w:r>
          </w:p>
        </w:tc>
        <w:tc>
          <w:tcPr>
            <w:tcW w:w="52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9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widowControl/>
              <w:adjustRightInd w:val="0"/>
              <w:snapToGrid w:val="0"/>
              <w:spacing w:before="0" w:beforeAutospacing="0" w:after="0" w:afterAutospacing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经济类、财务财会类</w:t>
            </w:r>
          </w:p>
        </w:tc>
        <w:tc>
          <w:tcPr>
            <w:tcW w:w="275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  <w:t>男性</w:t>
            </w:r>
          </w:p>
        </w:tc>
        <w:tc>
          <w:tcPr>
            <w:tcW w:w="189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47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76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8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52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52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9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经济类、财务财会类</w:t>
            </w:r>
          </w:p>
        </w:tc>
        <w:tc>
          <w:tcPr>
            <w:tcW w:w="275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  <w:t>女性</w:t>
            </w:r>
          </w:p>
        </w:tc>
        <w:tc>
          <w:tcPr>
            <w:tcW w:w="189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47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76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8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  <w:t>综合管理</w:t>
            </w:r>
          </w:p>
        </w:tc>
        <w:tc>
          <w:tcPr>
            <w:tcW w:w="52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52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9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widowControl/>
              <w:adjustRightInd w:val="0"/>
              <w:snapToGrid w:val="0"/>
              <w:spacing w:before="0" w:beforeAutospacing="0" w:after="0" w:afterAutospacing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公共管理类、法律类</w:t>
            </w:r>
          </w:p>
        </w:tc>
        <w:tc>
          <w:tcPr>
            <w:tcW w:w="275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  <w:t>男性</w:t>
            </w:r>
          </w:p>
        </w:tc>
        <w:tc>
          <w:tcPr>
            <w:tcW w:w="189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47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76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8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52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52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9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widowControl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公共管理类、法律类</w:t>
            </w:r>
          </w:p>
        </w:tc>
        <w:tc>
          <w:tcPr>
            <w:tcW w:w="275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  <w:t>女性</w:t>
            </w:r>
          </w:p>
        </w:tc>
        <w:tc>
          <w:tcPr>
            <w:tcW w:w="189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47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176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  <w:t>综合文秘</w:t>
            </w:r>
          </w:p>
        </w:tc>
        <w:tc>
          <w:tcPr>
            <w:tcW w:w="52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52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9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widowControl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中文文秘类</w:t>
            </w:r>
          </w:p>
        </w:tc>
        <w:tc>
          <w:tcPr>
            <w:tcW w:w="275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中共党员</w:t>
            </w:r>
          </w:p>
        </w:tc>
        <w:tc>
          <w:tcPr>
            <w:tcW w:w="189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47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176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  <w:t>财务法务</w:t>
            </w:r>
          </w:p>
        </w:tc>
        <w:tc>
          <w:tcPr>
            <w:tcW w:w="52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52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9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  <w:t>法律类、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财务财会类</w:t>
            </w:r>
          </w:p>
        </w:tc>
        <w:tc>
          <w:tcPr>
            <w:tcW w:w="275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中共党员</w:t>
            </w:r>
            <w:bookmarkStart w:id="0" w:name="_GoBack"/>
            <w:bookmarkEnd w:id="0"/>
          </w:p>
        </w:tc>
        <w:tc>
          <w:tcPr>
            <w:tcW w:w="189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47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76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  <w:t>财务管理</w:t>
            </w:r>
          </w:p>
        </w:tc>
        <w:tc>
          <w:tcPr>
            <w:tcW w:w="52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52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9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widowControl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财务财会类</w:t>
            </w:r>
          </w:p>
        </w:tc>
        <w:tc>
          <w:tcPr>
            <w:tcW w:w="275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47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176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  <w:t>工程招标</w:t>
            </w:r>
          </w:p>
        </w:tc>
        <w:tc>
          <w:tcPr>
            <w:tcW w:w="52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52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9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widowControl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建筑工程类</w:t>
            </w:r>
          </w:p>
        </w:tc>
        <w:tc>
          <w:tcPr>
            <w:tcW w:w="275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  <w:t>具有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  <w:t>二级造价工程师及以上职业资格证书优先</w:t>
            </w:r>
          </w:p>
        </w:tc>
        <w:tc>
          <w:tcPr>
            <w:tcW w:w="189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47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176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  <w:t>物业管理</w:t>
            </w:r>
          </w:p>
        </w:tc>
        <w:tc>
          <w:tcPr>
            <w:tcW w:w="52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52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9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widowControl/>
              <w:adjustRightInd w:val="0"/>
              <w:snapToGrid w:val="0"/>
              <w:spacing w:before="0" w:beforeAutospacing="0" w:after="0" w:afterAutospacing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工商管理类</w:t>
            </w:r>
          </w:p>
        </w:tc>
        <w:tc>
          <w:tcPr>
            <w:tcW w:w="275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sectPr>
      <w:pgSz w:w="16838" w:h="11906" w:orient="landscape"/>
      <w:pgMar w:top="907" w:right="2154" w:bottom="907" w:left="204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86B9F73-DECB-4733-8CC6-6A9E0915EEB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EF6AD04C-BBEF-40D7-ADCC-267CA38A524A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7679A524-686C-4F46-B303-45927DBE007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5MzE3YmNlNzA1OTQ4OGRjMjE1NjYyOTRhOWEwNzYifQ=="/>
  </w:docVars>
  <w:rsids>
    <w:rsidRoot w:val="00172A27"/>
    <w:rsid w:val="003836CF"/>
    <w:rsid w:val="094A2BCE"/>
    <w:rsid w:val="09500E08"/>
    <w:rsid w:val="0A4531CF"/>
    <w:rsid w:val="0AB319EF"/>
    <w:rsid w:val="0D0530B4"/>
    <w:rsid w:val="1B6E2EF5"/>
    <w:rsid w:val="1BAC2C23"/>
    <w:rsid w:val="1BB3667A"/>
    <w:rsid w:val="219C02C4"/>
    <w:rsid w:val="222B1769"/>
    <w:rsid w:val="366714F7"/>
    <w:rsid w:val="3D1439AE"/>
    <w:rsid w:val="46F35534"/>
    <w:rsid w:val="5EA56456"/>
    <w:rsid w:val="5F4454A8"/>
    <w:rsid w:val="60F62FA4"/>
    <w:rsid w:val="62F847E5"/>
    <w:rsid w:val="635B79CA"/>
    <w:rsid w:val="672268B2"/>
    <w:rsid w:val="6DB12070"/>
    <w:rsid w:val="704E2A69"/>
    <w:rsid w:val="711D386E"/>
    <w:rsid w:val="726B30F6"/>
    <w:rsid w:val="74F27ACD"/>
    <w:rsid w:val="7F2D09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434</Words>
  <Characters>477</Characters>
  <Lines>0</Lines>
  <Paragraphs>0</Paragraphs>
  <TotalTime>1</TotalTime>
  <ScaleCrop>false</ScaleCrop>
  <LinksUpToDate>false</LinksUpToDate>
  <CharactersWithSpaces>477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2023-03-24T06:39:00Z</dcterms:created>
  <dc:creator>lenovo</dc:creator>
  <cp:lastModifiedBy>剧掌门</cp:lastModifiedBy>
  <cp:lastPrinted>2024-06-14T03:00:00Z</cp:lastPrinted>
  <dcterms:modified xsi:type="dcterms:W3CDTF">2024-06-21T03:00:41Z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FE4F458B190D4615944BBD7C4B75E1E4</vt:lpwstr>
  </property>
</Properties>
</file>